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86" w:tblpY="25"/>
        <w:tblW w:w="10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4" w:space="0" w:color="auto"/>
          <w:insideH w:val="dotted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237"/>
      </w:tblGrid>
      <w:tr w:rsidR="00A14B38" w:rsidRPr="00BB03F6" w:rsidTr="00C748CC">
        <w:tc>
          <w:tcPr>
            <w:tcW w:w="4361" w:type="dxa"/>
            <w:tcBorders>
              <w:bottom w:val="dotted" w:sz="2" w:space="0" w:color="auto"/>
            </w:tcBorders>
            <w:shd w:val="clear" w:color="auto" w:fill="F2F2F2"/>
            <w:tcMar>
              <w:top w:w="113" w:type="dxa"/>
              <w:bottom w:w="113" w:type="dxa"/>
            </w:tcMar>
            <w:vAlign w:val="center"/>
          </w:tcPr>
          <w:p w:rsidR="00A14B38" w:rsidRPr="00BB03F6" w:rsidRDefault="00A14B38" w:rsidP="00D04E56">
            <w:pPr>
              <w:pStyle w:val="Bezodstpw"/>
              <w:rPr>
                <w:color w:val="0070C0"/>
                <w:sz w:val="18"/>
                <w:szCs w:val="18"/>
                <w:lang w:eastAsia="pl-PL"/>
              </w:rPr>
            </w:pPr>
            <w:r w:rsidRPr="00BB03F6">
              <w:rPr>
                <w:lang w:eastAsia="pl-PL"/>
              </w:rPr>
              <w:t>Miejscowość, data wyrażenia zgody:</w:t>
            </w:r>
          </w:p>
        </w:tc>
        <w:tc>
          <w:tcPr>
            <w:tcW w:w="6237" w:type="dxa"/>
            <w:tcBorders>
              <w:bottom w:val="dotted" w:sz="2" w:space="0" w:color="auto"/>
            </w:tcBorders>
            <w:shd w:val="clear" w:color="auto" w:fill="F2F2F2"/>
          </w:tcPr>
          <w:p w:rsidR="00A14B38" w:rsidRPr="00BB03F6" w:rsidRDefault="00A14B38" w:rsidP="00A14B38">
            <w:pPr>
              <w:spacing w:after="0" w:line="240" w:lineRule="auto"/>
              <w:ind w:firstLine="284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B03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jednostki wykonującej badanie:</w:t>
            </w:r>
          </w:p>
        </w:tc>
      </w:tr>
      <w:tr w:rsidR="00A14B38" w:rsidRPr="00BB03F6" w:rsidTr="00C748CC">
        <w:tc>
          <w:tcPr>
            <w:tcW w:w="4361" w:type="dxa"/>
            <w:tcBorders>
              <w:bottom w:val="dotted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14B38" w:rsidRPr="00C748CC" w:rsidRDefault="00A14B38" w:rsidP="00A14B38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748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Warszawa, ………………………..</w:t>
            </w:r>
          </w:p>
        </w:tc>
        <w:tc>
          <w:tcPr>
            <w:tcW w:w="6237" w:type="dxa"/>
            <w:vMerge w:val="restart"/>
            <w:tcBorders>
              <w:bottom w:val="dotted" w:sz="4" w:space="0" w:color="auto"/>
            </w:tcBorders>
          </w:tcPr>
          <w:p w:rsidR="003D171F" w:rsidRPr="00D06011" w:rsidRDefault="003D171F" w:rsidP="003D171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06011">
              <w:rPr>
                <w:rFonts w:cs="Calibri"/>
                <w:sz w:val="16"/>
                <w:szCs w:val="16"/>
              </w:rPr>
              <w:t>Instytut „Pomnik-Centrum Zdrowia Dziecka”</w:t>
            </w:r>
          </w:p>
          <w:p w:rsidR="003D171F" w:rsidRPr="00D06011" w:rsidRDefault="003D171F" w:rsidP="003D171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06011">
              <w:rPr>
                <w:rFonts w:cs="Calibri"/>
                <w:b/>
                <w:sz w:val="16"/>
                <w:szCs w:val="16"/>
              </w:rPr>
              <w:t>ZAKŁAD PATO</w:t>
            </w:r>
            <w:r w:rsidR="002330D5">
              <w:rPr>
                <w:rFonts w:cs="Calibri"/>
                <w:b/>
                <w:sz w:val="16"/>
                <w:szCs w:val="16"/>
              </w:rPr>
              <w:t>MORFO</w:t>
            </w:r>
            <w:r w:rsidRPr="00D06011">
              <w:rPr>
                <w:rFonts w:cs="Calibri"/>
                <w:b/>
                <w:sz w:val="16"/>
                <w:szCs w:val="16"/>
              </w:rPr>
              <w:t>LOGII</w:t>
            </w:r>
          </w:p>
          <w:p w:rsidR="003D171F" w:rsidRPr="00D06011" w:rsidRDefault="003D171F" w:rsidP="003D171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06011">
              <w:rPr>
                <w:rFonts w:cs="Calibri"/>
                <w:b/>
                <w:sz w:val="16"/>
                <w:szCs w:val="16"/>
              </w:rPr>
              <w:t>Pracownia Onkopatologii i Biostruktury Medycznej</w:t>
            </w:r>
          </w:p>
          <w:p w:rsidR="003D171F" w:rsidRPr="00D06011" w:rsidRDefault="003D171F" w:rsidP="003D171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06011">
              <w:rPr>
                <w:rFonts w:cs="Calibri"/>
                <w:sz w:val="16"/>
                <w:szCs w:val="16"/>
              </w:rPr>
              <w:t xml:space="preserve">04-730 Warszawa, Al. Dzieci Polskich 20 </w:t>
            </w:r>
          </w:p>
          <w:p w:rsidR="003D171F" w:rsidRPr="00D06011" w:rsidRDefault="003D171F" w:rsidP="003D171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06011">
              <w:rPr>
                <w:rFonts w:cs="Calibri"/>
                <w:sz w:val="16"/>
                <w:szCs w:val="16"/>
              </w:rPr>
              <w:t xml:space="preserve">                                             tel: +48 22 815 19 60; fax: +48 22 815 19 75</w:t>
            </w:r>
          </w:p>
          <w:p w:rsidR="003D171F" w:rsidRPr="00D06011" w:rsidRDefault="003D171F" w:rsidP="003D171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06011">
              <w:rPr>
                <w:rFonts w:cs="Calibri"/>
                <w:sz w:val="16"/>
                <w:szCs w:val="16"/>
              </w:rPr>
              <w:t>Regon: 000557961; NIP: 952 11 43 675</w:t>
            </w:r>
          </w:p>
          <w:p w:rsidR="00A14B38" w:rsidRPr="00BB03F6" w:rsidRDefault="003D171F" w:rsidP="003D17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06011">
              <w:rPr>
                <w:rFonts w:cs="Calibri"/>
                <w:sz w:val="16"/>
                <w:szCs w:val="16"/>
              </w:rPr>
              <w:t>Kod Resortowy 000000018625-54-631-7100</w:t>
            </w:r>
            <w:r w:rsidR="00A14B38" w:rsidRPr="004013F1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9F1F58" w:rsidRPr="00BB03F6" w:rsidTr="00C748C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C748CC" w:rsidRDefault="00C748CC" w:rsidP="00C748CC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:rsidR="00C748CC" w:rsidRDefault="00C748CC" w:rsidP="00C748CC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:rsidR="00C748CC" w:rsidRDefault="00C748CC" w:rsidP="00C748CC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:rsidR="00C748CC" w:rsidRDefault="00C748CC" w:rsidP="00C748CC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:rsidR="00C748CC" w:rsidRDefault="00C748CC" w:rsidP="00C748CC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</w:p>
          <w:p w:rsidR="003D171F" w:rsidRPr="00BB03F6" w:rsidRDefault="009F1F58" w:rsidP="003D171F">
            <w:pPr>
              <w:spacing w:after="0" w:line="240" w:lineRule="auto"/>
              <w:ind w:left="-284" w:firstLine="284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BB03F6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Pieczęć jednostki zlecającej</w:t>
            </w:r>
          </w:p>
        </w:tc>
        <w:tc>
          <w:tcPr>
            <w:tcW w:w="623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9F1F58" w:rsidRPr="00BB03F6" w:rsidRDefault="009F1F58" w:rsidP="007A28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E3D" w:rsidRPr="00F125E0" w:rsidRDefault="008E2E3D" w:rsidP="001638E2">
      <w:pPr>
        <w:spacing w:after="0"/>
        <w:jc w:val="center"/>
        <w:rPr>
          <w:rFonts w:ascii="Arial" w:hAnsi="Arial" w:cs="Arial"/>
          <w:b/>
          <w:sz w:val="4"/>
          <w:szCs w:val="4"/>
        </w:rPr>
      </w:pPr>
    </w:p>
    <w:p w:rsidR="00596E92" w:rsidRPr="00F125E0" w:rsidRDefault="00BA3F6E" w:rsidP="00472457">
      <w:pPr>
        <w:spacing w:before="120" w:after="0"/>
        <w:jc w:val="center"/>
        <w:rPr>
          <w:rFonts w:ascii="Arial" w:hAnsi="Arial" w:cs="Arial"/>
          <w:b/>
        </w:rPr>
      </w:pPr>
      <w:r w:rsidRPr="00F125E0">
        <w:rPr>
          <w:rFonts w:ascii="Arial" w:hAnsi="Arial" w:cs="Arial"/>
          <w:b/>
        </w:rPr>
        <w:t xml:space="preserve">DEKLARACJA </w:t>
      </w:r>
      <w:r w:rsidR="00E043B7" w:rsidRPr="00F125E0">
        <w:rPr>
          <w:rFonts w:ascii="Arial" w:hAnsi="Arial" w:cs="Arial"/>
          <w:b/>
        </w:rPr>
        <w:t>Ś</w:t>
      </w:r>
      <w:r w:rsidRPr="00F125E0">
        <w:rPr>
          <w:rFonts w:ascii="Arial" w:hAnsi="Arial" w:cs="Arial"/>
          <w:b/>
        </w:rPr>
        <w:t>WIADOMEJ ZGODY</w:t>
      </w:r>
    </w:p>
    <w:p w:rsidR="008E2E3D" w:rsidRPr="00472457" w:rsidRDefault="00BA3F6E" w:rsidP="008E2E3D">
      <w:pPr>
        <w:spacing w:after="0"/>
        <w:jc w:val="center"/>
        <w:rPr>
          <w:rFonts w:ascii="Arial" w:hAnsi="Arial" w:cs="Arial"/>
          <w:b/>
          <w:sz w:val="12"/>
        </w:rPr>
      </w:pPr>
      <w:r w:rsidRPr="00BB03F6">
        <w:rPr>
          <w:rFonts w:ascii="Arial" w:hAnsi="Arial" w:cs="Arial"/>
          <w:b/>
        </w:rPr>
        <w:t>na bada</w:t>
      </w:r>
      <w:r w:rsidR="009619AE" w:rsidRPr="00BB03F6">
        <w:rPr>
          <w:rFonts w:ascii="Arial" w:hAnsi="Arial" w:cs="Arial"/>
          <w:b/>
        </w:rPr>
        <w:t>nie genetyczne</w:t>
      </w:r>
      <w:r w:rsidR="00AB7EA1" w:rsidRPr="00BB03F6">
        <w:rPr>
          <w:rFonts w:ascii="Arial" w:hAnsi="Arial" w:cs="Arial"/>
          <w:b/>
        </w:rPr>
        <w:t xml:space="preserve"> </w:t>
      </w:r>
      <w:r w:rsidR="008866F1" w:rsidRPr="00BB03F6">
        <w:rPr>
          <w:rFonts w:ascii="Arial" w:hAnsi="Arial" w:cs="Arial"/>
          <w:b/>
        </w:rPr>
        <w:t xml:space="preserve">metodą Sekwencjonowania </w:t>
      </w:r>
      <w:r w:rsidR="004013F1" w:rsidRPr="004013F1">
        <w:rPr>
          <w:rFonts w:ascii="Arial" w:hAnsi="Arial" w:cs="Arial"/>
          <w:b/>
        </w:rPr>
        <w:t>Następnej</w:t>
      </w:r>
      <w:r w:rsidR="004013F1" w:rsidRPr="00BB03F6">
        <w:rPr>
          <w:rFonts w:ascii="Arial" w:hAnsi="Arial" w:cs="Arial"/>
          <w:b/>
        </w:rPr>
        <w:t xml:space="preserve"> </w:t>
      </w:r>
      <w:r w:rsidR="008866F1" w:rsidRPr="00BB03F6">
        <w:rPr>
          <w:rFonts w:ascii="Arial" w:hAnsi="Arial" w:cs="Arial"/>
          <w:b/>
        </w:rPr>
        <w:t>Generacji</w:t>
      </w:r>
      <w:r w:rsidR="00472457">
        <w:rPr>
          <w:rFonts w:ascii="Arial" w:hAnsi="Arial" w:cs="Arial"/>
          <w:b/>
        </w:rPr>
        <w:t xml:space="preserve"> (NGS)</w:t>
      </w:r>
      <w:r w:rsidR="00D30BB1" w:rsidRPr="00BB03F6">
        <w:rPr>
          <w:rFonts w:ascii="Arial" w:hAnsi="Arial" w:cs="Arial"/>
          <w:b/>
        </w:rPr>
        <w:br/>
      </w:r>
    </w:p>
    <w:tbl>
      <w:tblPr>
        <w:tblW w:w="10632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97"/>
        <w:gridCol w:w="272"/>
        <w:gridCol w:w="26"/>
        <w:gridCol w:w="258"/>
        <w:gridCol w:w="40"/>
        <w:gridCol w:w="298"/>
        <w:gridCol w:w="298"/>
        <w:gridCol w:w="55"/>
        <w:gridCol w:w="243"/>
        <w:gridCol w:w="58"/>
        <w:gridCol w:w="240"/>
        <w:gridCol w:w="298"/>
        <w:gridCol w:w="298"/>
        <w:gridCol w:w="298"/>
        <w:gridCol w:w="284"/>
        <w:gridCol w:w="1983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CF3487" w:rsidRPr="00BB03F6" w:rsidTr="003A017C">
        <w:trPr>
          <w:trHeight w:val="340"/>
        </w:trPr>
        <w:tc>
          <w:tcPr>
            <w:tcW w:w="10632" w:type="dxa"/>
            <w:gridSpan w:val="26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CF3487" w:rsidRPr="00BB03F6" w:rsidRDefault="00576924" w:rsidP="00B100FF">
            <w:pPr>
              <w:tabs>
                <w:tab w:val="left" w:pos="3060"/>
                <w:tab w:val="center" w:pos="4873"/>
              </w:tabs>
              <w:spacing w:before="60" w:after="6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" w:hAnsi="Arial" w:cs="Arial"/>
                <w:b/>
                <w:szCs w:val="20"/>
              </w:rPr>
              <w:t>I</w:t>
            </w:r>
            <w:r w:rsidR="00CF3487" w:rsidRPr="00BB03F6">
              <w:rPr>
                <w:rFonts w:ascii="Arial" w:hAnsi="Arial" w:cs="Arial"/>
                <w:b/>
                <w:szCs w:val="20"/>
              </w:rPr>
              <w:t>nformacje o pacjencie</w:t>
            </w:r>
            <w:r w:rsidR="00D30BB1" w:rsidRPr="00BB03F6">
              <w:rPr>
                <w:rFonts w:ascii="Arial" w:hAnsi="Arial" w:cs="Arial"/>
                <w:b/>
                <w:szCs w:val="20"/>
              </w:rPr>
              <w:t xml:space="preserve"> i materiale biologicznym</w:t>
            </w:r>
            <w:bookmarkStart w:id="0" w:name="_GoBack"/>
            <w:bookmarkEnd w:id="0"/>
          </w:p>
        </w:tc>
      </w:tr>
      <w:tr w:rsidR="008E2E3D" w:rsidRPr="00BB03F6" w:rsidTr="00AB7EA1">
        <w:trPr>
          <w:trHeight w:val="408"/>
        </w:trPr>
        <w:tc>
          <w:tcPr>
            <w:tcW w:w="198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BB03F6" w:rsidRDefault="008E2E3D" w:rsidP="001638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Imię:</w:t>
            </w:r>
          </w:p>
        </w:tc>
        <w:tc>
          <w:tcPr>
            <w:tcW w:w="3263" w:type="dxa"/>
            <w:gridSpan w:val="15"/>
          </w:tcPr>
          <w:p w:rsidR="008E2E3D" w:rsidRPr="00BB03F6" w:rsidRDefault="008E2E3D" w:rsidP="001638E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BB03F6" w:rsidRDefault="008E2E3D" w:rsidP="00AB7EA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="009D3950" w:rsidRPr="00BB03F6">
              <w:rPr>
                <w:rFonts w:ascii="Arial" w:hAnsi="Arial" w:cs="Arial"/>
                <w:sz w:val="18"/>
                <w:szCs w:val="18"/>
              </w:rPr>
              <w:t>kartoteki</w:t>
            </w:r>
            <w:r w:rsidRPr="00BB03F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BB03F6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BB03F6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BB03F6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BB03F6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BB03F6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BB03F6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E3D" w:rsidRPr="00BB03F6" w:rsidRDefault="008E2E3D" w:rsidP="001638E2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03F6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BB03F6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3D" w:rsidRPr="00BB03F6" w:rsidRDefault="008E2E3D" w:rsidP="001638E2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7A2801" w:rsidRPr="00BB03F6" w:rsidTr="004D3EA2">
        <w:trPr>
          <w:trHeight w:val="420"/>
        </w:trPr>
        <w:tc>
          <w:tcPr>
            <w:tcW w:w="198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7A2801" w:rsidRPr="00BB03F6" w:rsidRDefault="007A2801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Nazwisko:</w:t>
            </w:r>
          </w:p>
        </w:tc>
        <w:tc>
          <w:tcPr>
            <w:tcW w:w="3263" w:type="dxa"/>
            <w:gridSpan w:val="15"/>
            <w:vAlign w:val="center"/>
          </w:tcPr>
          <w:p w:rsidR="007A2801" w:rsidRPr="00BB03F6" w:rsidRDefault="007A2801" w:rsidP="00BF5BC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7A2801" w:rsidRPr="00BB03F6" w:rsidRDefault="007A2801" w:rsidP="007A280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Płeć:        </w:t>
            </w:r>
          </w:p>
        </w:tc>
        <w:tc>
          <w:tcPr>
            <w:tcW w:w="3402" w:type="dxa"/>
            <w:gridSpan w:val="9"/>
            <w:shd w:val="clear" w:color="auto" w:fill="FFFFFF"/>
            <w:vAlign w:val="bottom"/>
          </w:tcPr>
          <w:p w:rsidR="007A2801" w:rsidRPr="00BB03F6" w:rsidRDefault="007A2801" w:rsidP="007A280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BB03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03F6">
              <w:rPr>
                <w:rFonts w:ascii="Arial" w:hAnsi="Arial" w:cs="Arial"/>
                <w:sz w:val="20"/>
                <w:szCs w:val="20"/>
              </w:rPr>
              <w:t xml:space="preserve">M     </w:t>
            </w:r>
            <w:r w:rsidRPr="00BB03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03F6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BB03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03F6">
              <w:rPr>
                <w:rFonts w:ascii="Arial" w:hAnsi="Arial" w:cs="Arial"/>
                <w:sz w:val="20"/>
                <w:szCs w:val="20"/>
              </w:rPr>
              <w:t>K</w:t>
            </w:r>
            <w:r w:rsidRPr="00BB03F6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B03F6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BB03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B03F6">
              <w:rPr>
                <w:rFonts w:ascii="Arial" w:hAnsi="Arial" w:cs="Arial"/>
                <w:sz w:val="20"/>
                <w:szCs w:val="20"/>
              </w:rPr>
              <w:t>Nieustalona</w:t>
            </w:r>
          </w:p>
        </w:tc>
      </w:tr>
      <w:tr w:rsidR="00AE0A0F" w:rsidRPr="00BB03F6" w:rsidTr="00AB7EA1">
        <w:trPr>
          <w:trHeight w:val="271"/>
        </w:trPr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Data urodzenia: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3F6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B03F6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AE0A0F" w:rsidRPr="00BB03F6" w:rsidRDefault="00AE0A0F" w:rsidP="00BF5BC3">
            <w:pPr>
              <w:spacing w:after="0"/>
              <w:rPr>
                <w:rFonts w:ascii="Arial" w:hAnsi="Arial" w:cs="Arial"/>
              </w:rPr>
            </w:pPr>
            <w:r w:rsidRPr="00BB03F6">
              <w:rPr>
                <w:rFonts w:ascii="Arial" w:hAnsi="Arial" w:cs="Arial"/>
              </w:rPr>
              <w:t>r.</w:t>
            </w:r>
          </w:p>
        </w:tc>
        <w:tc>
          <w:tcPr>
            <w:tcW w:w="1983" w:type="dxa"/>
            <w:vMerge w:val="restart"/>
            <w:tcBorders>
              <w:right w:val="dotted" w:sz="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AE0A0F" w:rsidRPr="00BB03F6" w:rsidRDefault="008866F1" w:rsidP="00AB7EA1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="00AE0A0F" w:rsidRPr="00BB03F6">
              <w:rPr>
                <w:rFonts w:ascii="Arial" w:hAnsi="Arial" w:cs="Arial"/>
                <w:sz w:val="18"/>
                <w:szCs w:val="18"/>
              </w:rPr>
              <w:t>PESEL*:</w:t>
            </w:r>
          </w:p>
        </w:tc>
        <w:tc>
          <w:tcPr>
            <w:tcW w:w="3402" w:type="dxa"/>
            <w:gridSpan w:val="9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bottom"/>
          </w:tcPr>
          <w:p w:rsidR="00AE0A0F" w:rsidRPr="00BB03F6" w:rsidRDefault="00AE0A0F" w:rsidP="00BF5BC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E0A0F" w:rsidRPr="00BB03F6" w:rsidTr="00AB7EA1">
        <w:trPr>
          <w:trHeight w:val="135"/>
        </w:trPr>
        <w:tc>
          <w:tcPr>
            <w:tcW w:w="198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E0A0F" w:rsidRPr="00BB03F6" w:rsidRDefault="00AE0A0F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03F6">
              <w:rPr>
                <w:rFonts w:ascii="Arial" w:hAnsi="Arial" w:cs="Arial"/>
                <w:sz w:val="14"/>
                <w:szCs w:val="14"/>
              </w:rPr>
              <w:t>dzień</w:t>
            </w:r>
          </w:p>
        </w:tc>
        <w:tc>
          <w:tcPr>
            <w:tcW w:w="284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dxa"/>
            <w:gridSpan w:val="4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03F6">
              <w:rPr>
                <w:rFonts w:ascii="Arial" w:hAnsi="Arial" w:cs="Arial"/>
                <w:sz w:val="14"/>
                <w:szCs w:val="14"/>
              </w:rPr>
              <w:t>miesiąc</w:t>
            </w:r>
          </w:p>
        </w:tc>
        <w:tc>
          <w:tcPr>
            <w:tcW w:w="301" w:type="dxa"/>
            <w:gridSpan w:val="2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BB03F6" w:rsidRDefault="00AE0A0F" w:rsidP="00BF5BC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03F6">
              <w:rPr>
                <w:rFonts w:ascii="Arial" w:hAnsi="Arial" w:cs="Arial"/>
                <w:sz w:val="14"/>
                <w:szCs w:val="14"/>
              </w:rPr>
              <w:t>rok</w:t>
            </w:r>
          </w:p>
        </w:tc>
        <w:tc>
          <w:tcPr>
            <w:tcW w:w="284" w:type="dxa"/>
            <w:tcBorders>
              <w:top w:val="dotted" w:sz="2" w:space="0" w:color="auto"/>
            </w:tcBorders>
            <w:tcMar>
              <w:left w:w="57" w:type="dxa"/>
              <w:right w:w="57" w:type="dxa"/>
            </w:tcMar>
          </w:tcPr>
          <w:p w:rsidR="00AE0A0F" w:rsidRPr="00BB03F6" w:rsidRDefault="00AE0A0F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3" w:type="dxa"/>
            <w:vMerge/>
            <w:tcBorders>
              <w:right w:val="dotted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0A0F" w:rsidRPr="00BB03F6" w:rsidRDefault="00AE0A0F" w:rsidP="00BF5BC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gridSpan w:val="9"/>
            <w:vMerge/>
            <w:tcBorders>
              <w:left w:val="dotted" w:sz="2" w:space="0" w:color="auto"/>
              <w:right w:val="dotted" w:sz="2" w:space="0" w:color="auto"/>
            </w:tcBorders>
          </w:tcPr>
          <w:p w:rsidR="00AE0A0F" w:rsidRPr="00BB03F6" w:rsidRDefault="00AE0A0F" w:rsidP="00BF5BC3">
            <w:pPr>
              <w:spacing w:after="0"/>
              <w:jc w:val="center"/>
              <w:rPr>
                <w:b/>
                <w:sz w:val="14"/>
                <w:szCs w:val="14"/>
              </w:rPr>
            </w:pPr>
          </w:p>
        </w:tc>
      </w:tr>
      <w:tr w:rsidR="008E2E3D" w:rsidRPr="00BB03F6" w:rsidTr="00AB7EA1">
        <w:trPr>
          <w:trHeight w:val="464"/>
        </w:trPr>
        <w:tc>
          <w:tcPr>
            <w:tcW w:w="198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8E2E3D" w:rsidRPr="00BB03F6" w:rsidRDefault="00D34BB0" w:rsidP="00D34B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</w:t>
            </w:r>
            <w:r w:rsidR="00BB1422">
              <w:rPr>
                <w:rFonts w:ascii="Arial" w:hAnsi="Arial" w:cs="Arial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 xml:space="preserve"> i nazwisko przedstawiciela ustawowego </w:t>
            </w:r>
          </w:p>
        </w:tc>
        <w:tc>
          <w:tcPr>
            <w:tcW w:w="8648" w:type="dxa"/>
            <w:gridSpan w:val="25"/>
            <w:vAlign w:val="center"/>
          </w:tcPr>
          <w:p w:rsidR="008E2E3D" w:rsidRPr="00BB03F6" w:rsidRDefault="008E2E3D" w:rsidP="00596E92">
            <w:pPr>
              <w:rPr>
                <w:b/>
              </w:rPr>
            </w:pPr>
          </w:p>
        </w:tc>
      </w:tr>
      <w:tr w:rsidR="00E51307" w:rsidRPr="00BB03F6" w:rsidTr="00AB7EA1">
        <w:trPr>
          <w:trHeight w:val="464"/>
        </w:trPr>
        <w:tc>
          <w:tcPr>
            <w:tcW w:w="1984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51307" w:rsidRPr="00BB03F6" w:rsidRDefault="00D34BB0" w:rsidP="009D395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miejsca zamieszkania przedstawiciela ustawowego</w:t>
            </w:r>
            <w:r w:rsidR="00821170">
              <w:rPr>
                <w:rFonts w:ascii="Arial" w:hAnsi="Arial" w:cs="Arial"/>
                <w:sz w:val="18"/>
                <w:szCs w:val="18"/>
              </w:rPr>
              <w:t>/telefon kontaktowy</w:t>
            </w:r>
          </w:p>
        </w:tc>
        <w:tc>
          <w:tcPr>
            <w:tcW w:w="8648" w:type="dxa"/>
            <w:gridSpan w:val="25"/>
            <w:vAlign w:val="center"/>
          </w:tcPr>
          <w:p w:rsidR="00E51307" w:rsidRPr="00BB03F6" w:rsidRDefault="00E51307" w:rsidP="00596E92">
            <w:pPr>
              <w:rPr>
                <w:b/>
              </w:rPr>
            </w:pPr>
          </w:p>
        </w:tc>
      </w:tr>
    </w:tbl>
    <w:p w:rsidR="00CF3487" w:rsidRPr="00BB03F6" w:rsidRDefault="00CF3487" w:rsidP="000D0DCA">
      <w:pPr>
        <w:spacing w:before="60" w:after="40"/>
        <w:ind w:left="-567"/>
        <w:jc w:val="both"/>
        <w:rPr>
          <w:rFonts w:ascii="Arial" w:hAnsi="Arial" w:cs="Arial"/>
          <w:sz w:val="14"/>
          <w:szCs w:val="14"/>
        </w:rPr>
      </w:pPr>
      <w:r w:rsidRPr="00BB03F6">
        <w:rPr>
          <w:rFonts w:ascii="Arial" w:hAnsi="Arial" w:cs="Arial"/>
          <w:sz w:val="14"/>
          <w:szCs w:val="14"/>
        </w:rPr>
        <w:t xml:space="preserve">* </w:t>
      </w:r>
      <w:r w:rsidR="00D34BB0" w:rsidRPr="00297DA2">
        <w:rPr>
          <w:rFonts w:ascii="Arial" w:hAnsi="Arial" w:cs="Arial"/>
          <w:sz w:val="14"/>
          <w:szCs w:val="14"/>
        </w:rPr>
        <w:t>numer PESEL</w:t>
      </w:r>
      <w:r w:rsidR="00D34BB0">
        <w:rPr>
          <w:rFonts w:ascii="Arial" w:hAnsi="Arial" w:cs="Arial"/>
          <w:sz w:val="14"/>
          <w:szCs w:val="14"/>
        </w:rPr>
        <w:t>,</w:t>
      </w:r>
      <w:r w:rsidR="00D34BB0" w:rsidRPr="00297DA2">
        <w:rPr>
          <w:rFonts w:ascii="Arial" w:hAnsi="Arial" w:cs="Arial"/>
          <w:sz w:val="14"/>
          <w:szCs w:val="14"/>
        </w:rPr>
        <w:t xml:space="preserve"> jeżeli został nadany, w przypadk</w:t>
      </w:r>
      <w:r w:rsidR="00D34BB0">
        <w:rPr>
          <w:rFonts w:ascii="Arial" w:hAnsi="Arial" w:cs="Arial"/>
          <w:sz w:val="14"/>
          <w:szCs w:val="14"/>
        </w:rPr>
        <w:t>u noworodka – numer PESEL matki</w:t>
      </w:r>
      <w:r w:rsidR="00D34BB0" w:rsidRPr="00297DA2">
        <w:rPr>
          <w:rFonts w:ascii="Arial" w:hAnsi="Arial" w:cs="Arial"/>
          <w:sz w:val="14"/>
          <w:szCs w:val="14"/>
        </w:rPr>
        <w:t>, a w przypadku osób, które nie mają n</w:t>
      </w:r>
      <w:r w:rsidR="00D34BB0">
        <w:rPr>
          <w:rFonts w:ascii="Arial" w:hAnsi="Arial" w:cs="Arial"/>
          <w:sz w:val="14"/>
          <w:szCs w:val="14"/>
        </w:rPr>
        <w:t xml:space="preserve">adanego numeru PESEL – rodzaj i </w:t>
      </w:r>
      <w:r w:rsidR="00D34BB0" w:rsidRPr="00297DA2">
        <w:rPr>
          <w:rFonts w:ascii="Arial" w:hAnsi="Arial" w:cs="Arial"/>
          <w:sz w:val="14"/>
          <w:szCs w:val="14"/>
        </w:rPr>
        <w:t>numer dokumentu potwierdzającego tożsamość</w:t>
      </w:r>
    </w:p>
    <w:tbl>
      <w:tblPr>
        <w:tblW w:w="10632" w:type="dxa"/>
        <w:tblInd w:w="-51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426"/>
        <w:gridCol w:w="2457"/>
        <w:gridCol w:w="96"/>
        <w:gridCol w:w="2268"/>
        <w:gridCol w:w="3402"/>
      </w:tblGrid>
      <w:tr w:rsidR="00E51307" w:rsidRPr="00BB03F6" w:rsidTr="00BB1422">
        <w:trPr>
          <w:trHeight w:val="340"/>
        </w:trPr>
        <w:tc>
          <w:tcPr>
            <w:tcW w:w="1983" w:type="dxa"/>
            <w:tcBorders>
              <w:bottom w:val="dotted" w:sz="2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E51307" w:rsidRPr="00BB03F6" w:rsidRDefault="00E51307" w:rsidP="00EF67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Materiał biologiczny:</w:t>
            </w:r>
          </w:p>
        </w:tc>
        <w:tc>
          <w:tcPr>
            <w:tcW w:w="2883" w:type="dxa"/>
            <w:gridSpan w:val="2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:rsidR="00E51307" w:rsidRPr="00BB03F6" w:rsidRDefault="00E51307" w:rsidP="00E51307">
            <w:pPr>
              <w:spacing w:after="0"/>
              <w:rPr>
                <w:b/>
                <w:sz w:val="16"/>
                <w:szCs w:val="16"/>
              </w:rPr>
            </w:pPr>
            <w:r w:rsidRPr="00BB03F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B03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3F6">
              <w:rPr>
                <w:rFonts w:ascii="Arial" w:hAnsi="Arial" w:cs="Arial"/>
                <w:b/>
                <w:sz w:val="16"/>
                <w:szCs w:val="16"/>
              </w:rPr>
              <w:t>krew</w:t>
            </w:r>
          </w:p>
        </w:tc>
        <w:tc>
          <w:tcPr>
            <w:tcW w:w="2364" w:type="dxa"/>
            <w:gridSpan w:val="2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:rsidR="00E51307" w:rsidRPr="00BB03F6" w:rsidRDefault="00E51307" w:rsidP="00E51307">
            <w:pPr>
              <w:spacing w:after="0"/>
              <w:rPr>
                <w:b/>
                <w:sz w:val="16"/>
                <w:szCs w:val="16"/>
              </w:rPr>
            </w:pPr>
            <w:r w:rsidRPr="00BB03F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B03F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guz</w:t>
            </w:r>
          </w:p>
        </w:tc>
        <w:tc>
          <w:tcPr>
            <w:tcW w:w="3402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:rsidR="00E51307" w:rsidRPr="00BB03F6" w:rsidRDefault="00E51307" w:rsidP="008866F1">
            <w:pPr>
              <w:spacing w:after="0"/>
              <w:rPr>
                <w:b/>
                <w:sz w:val="16"/>
                <w:szCs w:val="16"/>
              </w:rPr>
            </w:pPr>
            <w:r w:rsidRPr="00BB03F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B03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3F6">
              <w:rPr>
                <w:rFonts w:ascii="Arial" w:hAnsi="Arial" w:cs="Arial"/>
                <w:b/>
                <w:sz w:val="16"/>
                <w:szCs w:val="16"/>
              </w:rPr>
              <w:t xml:space="preserve">inny: </w:t>
            </w:r>
            <w:r w:rsidRPr="00BB03F6"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</w:tr>
      <w:tr w:rsidR="00D30BB1" w:rsidRPr="00BB03F6" w:rsidTr="00403987">
        <w:trPr>
          <w:trHeight w:val="340"/>
        </w:trPr>
        <w:tc>
          <w:tcPr>
            <w:tcW w:w="10632" w:type="dxa"/>
            <w:gridSpan w:val="6"/>
            <w:tcBorders>
              <w:bottom w:val="dotted" w:sz="2" w:space="0" w:color="auto"/>
              <w:right w:val="dotted" w:sz="4" w:space="0" w:color="auto"/>
            </w:tcBorders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D30BB1" w:rsidRPr="00BB03F6" w:rsidRDefault="00D30BB1" w:rsidP="00B100FF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3F6">
              <w:rPr>
                <w:rFonts w:ascii="Arial" w:hAnsi="Arial" w:cs="Arial"/>
                <w:b/>
                <w:szCs w:val="20"/>
              </w:rPr>
              <w:t>Informacje o badaniu genetycznym</w:t>
            </w:r>
          </w:p>
        </w:tc>
      </w:tr>
      <w:tr w:rsidR="00D30BB1" w:rsidRPr="00BB03F6" w:rsidTr="00714826">
        <w:trPr>
          <w:trHeight w:val="501"/>
        </w:trPr>
        <w:tc>
          <w:tcPr>
            <w:tcW w:w="2409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D30BB1" w:rsidRPr="00BB03F6" w:rsidRDefault="00D30BB1" w:rsidP="00CF08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Wskazania</w:t>
            </w:r>
            <w:r w:rsidR="00CF080B" w:rsidRPr="00BB03F6">
              <w:rPr>
                <w:rFonts w:ascii="Arial" w:hAnsi="Arial" w:cs="Arial"/>
                <w:sz w:val="18"/>
                <w:szCs w:val="18"/>
              </w:rPr>
              <w:t xml:space="preserve"> kliniczne</w:t>
            </w:r>
            <w:r w:rsidRPr="00BB03F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3" w:type="dxa"/>
            <w:gridSpan w:val="4"/>
            <w:tcBorders>
              <w:right w:val="dotted" w:sz="4" w:space="0" w:color="auto"/>
            </w:tcBorders>
          </w:tcPr>
          <w:p w:rsidR="00D30BB1" w:rsidRPr="00BB03F6" w:rsidRDefault="00C13152" w:rsidP="004039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</w:tc>
      </w:tr>
      <w:tr w:rsidR="00DD7F18" w:rsidRPr="0070249D" w:rsidTr="00472457">
        <w:trPr>
          <w:trHeight w:val="565"/>
        </w:trPr>
        <w:tc>
          <w:tcPr>
            <w:tcW w:w="2409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DD7F18" w:rsidRPr="00BB03F6" w:rsidRDefault="00913806" w:rsidP="00ED0B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Procedura</w:t>
            </w:r>
            <w:r w:rsidR="00DD7F18" w:rsidRPr="00BB03F6">
              <w:rPr>
                <w:rFonts w:ascii="Arial" w:hAnsi="Arial" w:cs="Arial"/>
                <w:sz w:val="18"/>
                <w:szCs w:val="18"/>
              </w:rPr>
              <w:t xml:space="preserve"> diagnostyczn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D7F18" w:rsidRPr="00BB03F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3" w:type="dxa"/>
            <w:gridSpan w:val="4"/>
            <w:tcBorders>
              <w:right w:val="dotted" w:sz="4" w:space="0" w:color="auto"/>
            </w:tcBorders>
            <w:vAlign w:val="center"/>
          </w:tcPr>
          <w:p w:rsidR="00DD7F18" w:rsidRPr="00913806" w:rsidRDefault="00472457" w:rsidP="00472457">
            <w:pPr>
              <w:spacing w:before="120" w:after="0"/>
              <w:rPr>
                <w:rFonts w:ascii="Arial Narrow" w:hAnsi="Arial Narrow"/>
                <w:lang w:val="en-US"/>
              </w:rPr>
            </w:pPr>
            <w:r w:rsidRPr="00A473A0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861099">
              <w:rPr>
                <w:rFonts w:ascii="Arial Narrow" w:hAnsi="Arial Narrow"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p</w:t>
            </w:r>
            <w:r w:rsidRPr="00F07F57">
              <w:rPr>
                <w:rFonts w:ascii="Arial Narrow" w:hAnsi="Arial Narrow"/>
                <w:b/>
                <w:sz w:val="20"/>
                <w:lang w:val="en-US"/>
              </w:rPr>
              <w:t>anel NGS</w:t>
            </w:r>
            <w:r w:rsidRPr="00F07F57">
              <w:rPr>
                <w:rFonts w:ascii="Arial Narrow" w:hAnsi="Arial Narrow"/>
                <w:sz w:val="20"/>
                <w:lang w:val="en-US"/>
              </w:rPr>
              <w:t xml:space="preserve">     </w:t>
            </w:r>
            <w:r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Pr="00A473A0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861099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F07F57">
              <w:rPr>
                <w:rFonts w:ascii="Arial Narrow" w:hAnsi="Arial Narrow" w:cs="Arial"/>
                <w:b/>
                <w:sz w:val="20"/>
                <w:szCs w:val="32"/>
                <w:lang w:val="en-US"/>
              </w:rPr>
              <w:t>genom mtDNA</w:t>
            </w:r>
            <w:r w:rsidRPr="00F07F57">
              <w:rPr>
                <w:rFonts w:ascii="Arial" w:hAnsi="Arial" w:cs="Arial"/>
                <w:sz w:val="28"/>
                <w:szCs w:val="32"/>
                <w:lang w:val="en-US"/>
              </w:rPr>
              <w:t xml:space="preserve">  </w:t>
            </w:r>
            <w:r>
              <w:rPr>
                <w:rFonts w:ascii="Arial" w:hAnsi="Arial" w:cs="Arial"/>
                <w:sz w:val="28"/>
                <w:szCs w:val="32"/>
                <w:lang w:val="en-US"/>
              </w:rPr>
              <w:t xml:space="preserve">  </w:t>
            </w:r>
            <w:r w:rsidRPr="00A473A0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861099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F07F57">
              <w:rPr>
                <w:rFonts w:ascii="Arial" w:hAnsi="Arial" w:cs="Arial"/>
                <w:b/>
                <w:sz w:val="20"/>
                <w:szCs w:val="32"/>
                <w:lang w:val="en-US"/>
              </w:rPr>
              <w:t>WES</w:t>
            </w:r>
            <w:r w:rsidRPr="00F07F57">
              <w:rPr>
                <w:rFonts w:ascii="Arial" w:hAnsi="Arial" w:cs="Arial"/>
                <w:sz w:val="20"/>
                <w:szCs w:val="32"/>
                <w:lang w:val="en-US"/>
              </w:rPr>
              <w:t xml:space="preserve"> </w:t>
            </w:r>
            <w:r>
              <w:rPr>
                <w:rFonts w:ascii="Arial" w:hAnsi="Arial" w:cs="Arial"/>
                <w:szCs w:val="32"/>
                <w:lang w:val="en-US"/>
              </w:rPr>
              <w:t xml:space="preserve">    </w:t>
            </w:r>
            <w:r w:rsidRPr="00A473A0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913806">
              <w:rPr>
                <w:rFonts w:ascii="Arial" w:hAnsi="Arial" w:cs="Arial"/>
                <w:szCs w:val="32"/>
                <w:lang w:val="en-US"/>
              </w:rPr>
              <w:t xml:space="preserve"> </w:t>
            </w:r>
            <w:r w:rsidRPr="00913806">
              <w:rPr>
                <w:rFonts w:ascii="Arial" w:hAnsi="Arial" w:cs="Arial"/>
                <w:b/>
                <w:sz w:val="20"/>
                <w:szCs w:val="32"/>
                <w:lang w:val="en-US"/>
              </w:rPr>
              <w:t>inn</w:t>
            </w:r>
            <w:r w:rsidR="00913806" w:rsidRPr="00913806">
              <w:rPr>
                <w:rFonts w:ascii="Arial" w:hAnsi="Arial" w:cs="Arial"/>
                <w:b/>
                <w:sz w:val="20"/>
                <w:szCs w:val="32"/>
                <w:lang w:val="en-US"/>
              </w:rPr>
              <w:t>a</w:t>
            </w:r>
            <w:r w:rsidRPr="00F07F57">
              <w:rPr>
                <w:rFonts w:ascii="Arial Narrow" w:hAnsi="Arial Narrow"/>
                <w:b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………………………………….</w:t>
            </w:r>
          </w:p>
        </w:tc>
      </w:tr>
      <w:tr w:rsidR="00D30BB1" w:rsidRPr="00BB03F6" w:rsidTr="00714826">
        <w:trPr>
          <w:trHeight w:val="559"/>
        </w:trPr>
        <w:tc>
          <w:tcPr>
            <w:tcW w:w="2409" w:type="dxa"/>
            <w:gridSpan w:val="2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:rsidR="00D30BB1" w:rsidRPr="00BB03F6" w:rsidRDefault="00DD7F18" w:rsidP="008924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Gen</w:t>
            </w:r>
            <w:r w:rsidR="0093183C" w:rsidRPr="00BB03F6">
              <w:rPr>
                <w:rFonts w:ascii="Arial" w:hAnsi="Arial" w:cs="Arial"/>
                <w:sz w:val="18"/>
                <w:szCs w:val="18"/>
              </w:rPr>
              <w:t>/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892452" w:rsidRPr="00BB03F6">
              <w:rPr>
                <w:rFonts w:ascii="Arial" w:hAnsi="Arial" w:cs="Arial"/>
                <w:sz w:val="18"/>
                <w:szCs w:val="18"/>
              </w:rPr>
              <w:t>wybran</w:t>
            </w:r>
            <w:r w:rsidR="0044251C" w:rsidRPr="00BB03F6">
              <w:rPr>
                <w:rFonts w:ascii="Arial" w:hAnsi="Arial" w:cs="Arial"/>
                <w:sz w:val="18"/>
                <w:szCs w:val="18"/>
              </w:rPr>
              <w:t>y/</w:t>
            </w:r>
            <w:r w:rsidR="00892452" w:rsidRPr="00BB03F6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2A283F" w:rsidRPr="00BB03F6">
              <w:rPr>
                <w:rFonts w:ascii="Arial" w:hAnsi="Arial" w:cs="Arial"/>
                <w:sz w:val="18"/>
                <w:szCs w:val="18"/>
              </w:rPr>
              <w:t xml:space="preserve"> analizy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283F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2452" w:rsidRPr="00BB03F6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>etap</w:t>
            </w:r>
            <w:r w:rsidRPr="00BB03F6">
              <w:rPr>
                <w:rFonts w:ascii="Arial" w:hAnsi="Arial" w:cs="Arial"/>
                <w:sz w:val="18"/>
                <w:szCs w:val="18"/>
              </w:rPr>
              <w:t>:</w:t>
            </w:r>
            <w:r w:rsidR="002A283F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>…</w:t>
            </w:r>
            <w:r w:rsidR="002A283F" w:rsidRPr="00BB03F6">
              <w:rPr>
                <w:rFonts w:ascii="Arial" w:hAnsi="Arial" w:cs="Arial"/>
                <w:sz w:val="18"/>
                <w:szCs w:val="18"/>
              </w:rPr>
              <w:t>…</w:t>
            </w:r>
            <w:r w:rsidR="00714826" w:rsidRPr="00BB03F6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  <w:tc>
          <w:tcPr>
            <w:tcW w:w="8223" w:type="dxa"/>
            <w:gridSpan w:val="4"/>
            <w:tcBorders>
              <w:right w:val="dotted" w:sz="4" w:space="0" w:color="auto"/>
            </w:tcBorders>
          </w:tcPr>
          <w:p w:rsidR="00D30BB1" w:rsidRPr="00BB03F6" w:rsidRDefault="00D30BB1" w:rsidP="00403987">
            <w:pPr>
              <w:rPr>
                <w:rFonts w:ascii="Arial Narrow" w:hAnsi="Arial Narrow"/>
              </w:rPr>
            </w:pPr>
          </w:p>
        </w:tc>
      </w:tr>
      <w:tr w:rsidR="00510D84" w:rsidRPr="00BB03F6" w:rsidTr="00CF3487">
        <w:trPr>
          <w:trHeight w:val="340"/>
        </w:trPr>
        <w:tc>
          <w:tcPr>
            <w:tcW w:w="10632" w:type="dxa"/>
            <w:gridSpan w:val="6"/>
            <w:tcBorders>
              <w:right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510D84" w:rsidRPr="00BB03F6" w:rsidRDefault="00510D84" w:rsidP="003F5022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03F6">
              <w:rPr>
                <w:rFonts w:ascii="Arial" w:hAnsi="Arial" w:cs="Arial"/>
                <w:b/>
                <w:szCs w:val="20"/>
              </w:rPr>
              <w:t>Deklaracja</w:t>
            </w:r>
          </w:p>
        </w:tc>
      </w:tr>
      <w:tr w:rsidR="00BA3F6E" w:rsidRPr="00BB03F6" w:rsidTr="004B52B2">
        <w:trPr>
          <w:trHeight w:val="340"/>
        </w:trPr>
        <w:tc>
          <w:tcPr>
            <w:tcW w:w="10632" w:type="dxa"/>
            <w:gridSpan w:val="6"/>
            <w:tcBorders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15942" w:rsidRPr="00BB03F6" w:rsidRDefault="00215942" w:rsidP="00221246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03F6">
              <w:rPr>
                <w:rFonts w:ascii="Arial" w:hAnsi="Arial" w:cs="Arial"/>
                <w:b/>
                <w:sz w:val="18"/>
                <w:szCs w:val="18"/>
              </w:rPr>
              <w:t>BADANIE GENETYCZNE W KIERUNKU DIAGNOZOWANEJ CHOROBY</w:t>
            </w:r>
            <w:r w:rsidR="00471944"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71944"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>NOSICIELSTWA</w:t>
            </w:r>
            <w:r w:rsidR="00877F2E"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D0BCB" w:rsidRPr="00BB03F6" w:rsidRDefault="00F05CEC" w:rsidP="00BF296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Zlecane b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 xml:space="preserve">adanie 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genetyczne 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 xml:space="preserve">może pomóc </w:t>
            </w:r>
            <w:r w:rsidR="00CB4307" w:rsidRPr="00BB03F6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BB03F6">
              <w:rPr>
                <w:rFonts w:ascii="Arial" w:hAnsi="Arial" w:cs="Arial"/>
                <w:sz w:val="18"/>
                <w:szCs w:val="18"/>
              </w:rPr>
              <w:t>z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>weryfik</w:t>
            </w:r>
            <w:r w:rsidRPr="00BB03F6">
              <w:rPr>
                <w:rFonts w:ascii="Arial" w:hAnsi="Arial" w:cs="Arial"/>
                <w:sz w:val="18"/>
                <w:szCs w:val="18"/>
              </w:rPr>
              <w:t>owa</w:t>
            </w:r>
            <w:r w:rsidR="00CB4307" w:rsidRPr="00BB03F6">
              <w:rPr>
                <w:rFonts w:ascii="Arial" w:hAnsi="Arial" w:cs="Arial"/>
                <w:sz w:val="18"/>
                <w:szCs w:val="18"/>
              </w:rPr>
              <w:t>niu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sz w:val="18"/>
                <w:szCs w:val="18"/>
              </w:rPr>
              <w:t>postawione</w:t>
            </w:r>
            <w:r w:rsidR="00CB4307" w:rsidRPr="00BB03F6">
              <w:rPr>
                <w:rFonts w:ascii="Arial" w:hAnsi="Arial" w:cs="Arial"/>
                <w:sz w:val="18"/>
                <w:szCs w:val="18"/>
              </w:rPr>
              <w:t>go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przez lekarza 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>rozpoznani</w:t>
            </w:r>
            <w:r w:rsidR="00CB4307" w:rsidRPr="00BB03F6">
              <w:rPr>
                <w:rFonts w:ascii="Arial" w:hAnsi="Arial" w:cs="Arial"/>
                <w:sz w:val="18"/>
                <w:szCs w:val="18"/>
              </w:rPr>
              <w:t>a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 xml:space="preserve"> choroby </w:t>
            </w:r>
            <w:r w:rsidRPr="00BB03F6">
              <w:rPr>
                <w:rFonts w:ascii="Arial" w:hAnsi="Arial" w:cs="Arial"/>
                <w:sz w:val="18"/>
                <w:szCs w:val="18"/>
              </w:rPr>
              <w:t>lub jej podejrzeni</w:t>
            </w:r>
            <w:r w:rsidR="00CB4307" w:rsidRPr="00BB03F6">
              <w:rPr>
                <w:rFonts w:ascii="Arial" w:hAnsi="Arial" w:cs="Arial"/>
                <w:sz w:val="18"/>
                <w:szCs w:val="18"/>
              </w:rPr>
              <w:t>a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>i/lub ustal</w:t>
            </w:r>
            <w:r w:rsidRPr="00BB03F6">
              <w:rPr>
                <w:rFonts w:ascii="Arial" w:hAnsi="Arial" w:cs="Arial"/>
                <w:sz w:val="18"/>
                <w:szCs w:val="18"/>
              </w:rPr>
              <w:t>ić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 xml:space="preserve"> nosicielstw</w:t>
            </w:r>
            <w:r w:rsidRPr="00BB03F6">
              <w:rPr>
                <w:rFonts w:ascii="Arial" w:hAnsi="Arial" w:cs="Arial"/>
                <w:sz w:val="18"/>
                <w:szCs w:val="18"/>
              </w:rPr>
              <w:t>o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 xml:space="preserve"> zmiany genetycznej.</w:t>
            </w:r>
          </w:p>
          <w:p w:rsidR="00ED0BCB" w:rsidRPr="00BB03F6" w:rsidRDefault="00ED0BCB" w:rsidP="00BF296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Wynik badania może </w:t>
            </w:r>
            <w:r w:rsidR="00F85F84" w:rsidRPr="00BB03F6">
              <w:rPr>
                <w:rFonts w:ascii="Arial" w:hAnsi="Arial" w:cs="Arial"/>
                <w:sz w:val="18"/>
                <w:szCs w:val="18"/>
              </w:rPr>
              <w:t xml:space="preserve">pozwolić na 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określenie </w:t>
            </w:r>
            <w:r w:rsidRPr="00BB03F6">
              <w:rPr>
                <w:rFonts w:ascii="Arial" w:hAnsi="Arial" w:cs="Arial"/>
                <w:sz w:val="18"/>
                <w:szCs w:val="18"/>
              </w:rPr>
              <w:t>ryzyk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>a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genetyczn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>ego</w:t>
            </w:r>
            <w:r w:rsidR="0051152D" w:rsidRPr="00BB03F6">
              <w:rPr>
                <w:rFonts w:ascii="Arial" w:hAnsi="Arial" w:cs="Arial"/>
                <w:sz w:val="18"/>
                <w:szCs w:val="18"/>
              </w:rPr>
              <w:t>, jak również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2E1D" w:rsidRPr="00BB03F6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F05CEC" w:rsidRPr="00BB03F6">
              <w:rPr>
                <w:rFonts w:ascii="Arial" w:hAnsi="Arial" w:cs="Arial"/>
                <w:sz w:val="18"/>
                <w:szCs w:val="18"/>
              </w:rPr>
              <w:t>dostarcz</w:t>
            </w:r>
            <w:r w:rsidR="00CB4307" w:rsidRPr="00BB03F6">
              <w:rPr>
                <w:rFonts w:ascii="Arial" w:hAnsi="Arial" w:cs="Arial"/>
                <w:sz w:val="18"/>
                <w:szCs w:val="18"/>
              </w:rPr>
              <w:t>enie</w:t>
            </w:r>
            <w:r w:rsidR="00F05CEC" w:rsidRPr="00BB03F6">
              <w:rPr>
                <w:rFonts w:ascii="Arial" w:hAnsi="Arial" w:cs="Arial"/>
                <w:sz w:val="18"/>
                <w:szCs w:val="18"/>
              </w:rPr>
              <w:t xml:space="preserve"> informacji </w:t>
            </w:r>
            <w:r w:rsidR="0051152D" w:rsidRPr="00BB03F6">
              <w:rPr>
                <w:rFonts w:ascii="Arial" w:hAnsi="Arial" w:cs="Arial"/>
                <w:sz w:val="18"/>
                <w:szCs w:val="18"/>
              </w:rPr>
              <w:t>o</w:t>
            </w:r>
            <w:r w:rsidR="00F05CEC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152D" w:rsidRPr="00BB03F6">
              <w:rPr>
                <w:rFonts w:ascii="Arial" w:hAnsi="Arial" w:cs="Arial"/>
                <w:sz w:val="18"/>
                <w:szCs w:val="18"/>
              </w:rPr>
              <w:t xml:space="preserve">możliwości </w:t>
            </w:r>
            <w:r w:rsidR="00F05CEC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>wdrożeni</w:t>
            </w:r>
            <w:r w:rsidR="0051152D" w:rsidRPr="00BB03F6">
              <w:rPr>
                <w:rFonts w:ascii="Arial" w:hAnsi="Arial" w:cs="Arial"/>
                <w:sz w:val="18"/>
                <w:szCs w:val="18"/>
              </w:rPr>
              <w:t>a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postępowania </w:t>
            </w:r>
            <w:r w:rsidR="0044251C" w:rsidRPr="00BB03F6">
              <w:rPr>
                <w:rFonts w:ascii="Arial" w:hAnsi="Arial" w:cs="Arial"/>
                <w:sz w:val="18"/>
                <w:szCs w:val="18"/>
              </w:rPr>
              <w:t>profilaktycznego lub</w:t>
            </w:r>
            <w:r w:rsidR="00533E6B" w:rsidRPr="00BB03F6">
              <w:rPr>
                <w:rFonts w:ascii="Arial" w:hAnsi="Arial" w:cs="Arial"/>
                <w:sz w:val="18"/>
                <w:szCs w:val="18"/>
              </w:rPr>
              <w:t>/i</w:t>
            </w:r>
            <w:r w:rsidR="0044251C" w:rsidRPr="00BB03F6">
              <w:rPr>
                <w:rFonts w:ascii="Arial" w:hAnsi="Arial" w:cs="Arial"/>
                <w:sz w:val="18"/>
                <w:szCs w:val="18"/>
              </w:rPr>
              <w:t xml:space="preserve"> niekiedy </w:t>
            </w:r>
            <w:r w:rsidR="00533E6B" w:rsidRPr="00BB03F6">
              <w:rPr>
                <w:rFonts w:ascii="Arial" w:hAnsi="Arial" w:cs="Arial"/>
                <w:sz w:val="18"/>
                <w:szCs w:val="18"/>
              </w:rPr>
              <w:t>terapeutycznego</w:t>
            </w:r>
            <w:r w:rsidRPr="00BB03F6">
              <w:rPr>
                <w:rFonts w:ascii="Arial" w:hAnsi="Arial" w:cs="Arial"/>
                <w:sz w:val="18"/>
                <w:szCs w:val="18"/>
              </w:rPr>
              <w:t>.</w:t>
            </w:r>
            <w:r w:rsidR="005C1A2B" w:rsidRPr="00BB03F6">
              <w:t xml:space="preserve"> </w:t>
            </w:r>
          </w:p>
          <w:p w:rsidR="006D37D0" w:rsidRPr="00BB03F6" w:rsidRDefault="00DD7F18" w:rsidP="00BF296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Badanie zostanie przeprowadzone </w:t>
            </w:r>
            <w:r w:rsidR="00CB4307" w:rsidRPr="00BB03F6">
              <w:rPr>
                <w:rFonts w:ascii="Arial" w:hAnsi="Arial" w:cs="Arial"/>
                <w:sz w:val="18"/>
                <w:szCs w:val="18"/>
              </w:rPr>
              <w:t xml:space="preserve">przy pomocy </w:t>
            </w:r>
            <w:r w:rsidRPr="00BB03F6">
              <w:rPr>
                <w:rFonts w:ascii="Arial" w:hAnsi="Arial" w:cs="Arial"/>
                <w:sz w:val="18"/>
                <w:szCs w:val="18"/>
              </w:rPr>
              <w:t>metod</w:t>
            </w:r>
            <w:r w:rsidR="00CB4307" w:rsidRPr="00BB03F6">
              <w:rPr>
                <w:rFonts w:ascii="Arial" w:hAnsi="Arial" w:cs="Arial"/>
                <w:sz w:val="18"/>
                <w:szCs w:val="18"/>
              </w:rPr>
              <w:t>y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>Sekwencjonow</w:t>
            </w:r>
            <w:r w:rsidRPr="00BB03F6">
              <w:rPr>
                <w:rFonts w:ascii="Arial" w:hAnsi="Arial" w:cs="Arial"/>
                <w:sz w:val="18"/>
                <w:szCs w:val="18"/>
              </w:rPr>
              <w:t>ania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3F1" w:rsidRPr="004013F1">
              <w:rPr>
                <w:rFonts w:ascii="Arial" w:hAnsi="Arial" w:cs="Arial"/>
                <w:sz w:val="18"/>
                <w:szCs w:val="18"/>
              </w:rPr>
              <w:t>Następnej</w:t>
            </w:r>
            <w:r w:rsidR="004013F1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 xml:space="preserve">Generacji </w:t>
            </w:r>
            <w:r w:rsidRPr="00BB03F6">
              <w:rPr>
                <w:rFonts w:ascii="Arial" w:hAnsi="Arial" w:cs="Arial"/>
                <w:sz w:val="18"/>
                <w:szCs w:val="18"/>
              </w:rPr>
              <w:t>(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>w skrócie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>na</w:t>
            </w:r>
            <w:r w:rsidRPr="00BB03F6">
              <w:rPr>
                <w:rFonts w:ascii="Arial" w:hAnsi="Arial" w:cs="Arial"/>
                <w:sz w:val="18"/>
                <w:szCs w:val="18"/>
              </w:rPr>
              <w:t>z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>y</w:t>
            </w:r>
            <w:r w:rsidRPr="00BB03F6">
              <w:rPr>
                <w:rFonts w:ascii="Arial" w:hAnsi="Arial" w:cs="Arial"/>
                <w:sz w:val="18"/>
                <w:szCs w:val="18"/>
              </w:rPr>
              <w:t>w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>an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>ej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metod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>ą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NGS). Umożliwia ona 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>jednoczesn</w:t>
            </w:r>
            <w:r w:rsidRPr="00BB03F6">
              <w:rPr>
                <w:rFonts w:ascii="Arial" w:hAnsi="Arial" w:cs="Arial"/>
                <w:sz w:val="18"/>
                <w:szCs w:val="18"/>
              </w:rPr>
              <w:t>y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 xml:space="preserve"> odczyt kodu genetycznego </w:t>
            </w:r>
            <w:r w:rsidR="00FE3E07" w:rsidRPr="00BB03F6">
              <w:rPr>
                <w:rFonts w:ascii="Arial" w:hAnsi="Arial" w:cs="Arial"/>
                <w:sz w:val="18"/>
                <w:szCs w:val="18"/>
              </w:rPr>
              <w:t xml:space="preserve">(sekwencji) 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 xml:space="preserve">wielu genów. </w:t>
            </w:r>
            <w:r w:rsidR="00F83429" w:rsidRPr="00BB03F6">
              <w:rPr>
                <w:rFonts w:ascii="Arial" w:hAnsi="Arial" w:cs="Arial"/>
                <w:sz w:val="18"/>
                <w:szCs w:val="18"/>
              </w:rPr>
              <w:t>Zakres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 xml:space="preserve"> analizy może </w:t>
            </w:r>
            <w:r w:rsidR="00F83429" w:rsidRPr="00BB03F6">
              <w:rPr>
                <w:rFonts w:ascii="Arial" w:hAnsi="Arial" w:cs="Arial"/>
                <w:sz w:val="18"/>
                <w:szCs w:val="18"/>
              </w:rPr>
              <w:t>objąć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D37D0" w:rsidRPr="00BB03F6" w:rsidRDefault="006D37D0" w:rsidP="00BF2964">
            <w:pPr>
              <w:numPr>
                <w:ilvl w:val="0"/>
                <w:numId w:val="9"/>
              </w:numPr>
              <w:spacing w:before="60" w:after="0" w:line="240" w:lineRule="auto"/>
              <w:ind w:left="36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wybrany zestaw genów (od </w:t>
            </w:r>
            <w:r w:rsidR="00F83429" w:rsidRPr="00BB03F6">
              <w:rPr>
                <w:rFonts w:ascii="Arial" w:hAnsi="Arial" w:cs="Arial"/>
                <w:sz w:val="18"/>
                <w:szCs w:val="18"/>
              </w:rPr>
              <w:t>pojedynczych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7F18" w:rsidRPr="00BB03F6">
              <w:rPr>
                <w:rFonts w:ascii="Arial" w:hAnsi="Arial" w:cs="Arial"/>
                <w:sz w:val="18"/>
                <w:szCs w:val="18"/>
              </w:rPr>
              <w:t xml:space="preserve">genów </w:t>
            </w:r>
            <w:r w:rsidRPr="00BB03F6">
              <w:rPr>
                <w:rFonts w:ascii="Arial" w:hAnsi="Arial" w:cs="Arial"/>
                <w:sz w:val="18"/>
                <w:szCs w:val="18"/>
              </w:rPr>
              <w:t>do</w:t>
            </w:r>
            <w:r w:rsidR="00B6597E" w:rsidRPr="00BB03F6">
              <w:rPr>
                <w:rFonts w:ascii="Arial" w:hAnsi="Arial" w:cs="Arial"/>
                <w:sz w:val="18"/>
                <w:szCs w:val="18"/>
              </w:rPr>
              <w:t xml:space="preserve"> kilku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tysięcy)</w:t>
            </w:r>
          </w:p>
          <w:p w:rsidR="00DD7F18" w:rsidRPr="00BB03F6" w:rsidRDefault="006D37D0" w:rsidP="00BF2964">
            <w:pPr>
              <w:numPr>
                <w:ilvl w:val="0"/>
                <w:numId w:val="9"/>
              </w:numPr>
              <w:spacing w:before="60" w:after="0" w:line="240" w:lineRule="auto"/>
              <w:ind w:left="36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odczyt całej sekwencji kodującej wszystkich genów</w:t>
            </w:r>
            <w:r w:rsidR="00DD7F18" w:rsidRPr="00BB03F6">
              <w:rPr>
                <w:rFonts w:ascii="Arial" w:hAnsi="Arial" w:cs="Arial"/>
                <w:sz w:val="18"/>
                <w:szCs w:val="18"/>
              </w:rPr>
              <w:t xml:space="preserve"> (t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>ak zwana</w:t>
            </w:r>
            <w:r w:rsidR="00DD7F18" w:rsidRPr="00BB03F6">
              <w:rPr>
                <w:rFonts w:ascii="Arial" w:hAnsi="Arial" w:cs="Arial"/>
                <w:sz w:val="18"/>
                <w:szCs w:val="18"/>
              </w:rPr>
              <w:t xml:space="preserve"> analiza WES</w:t>
            </w:r>
            <w:r w:rsidR="00243393" w:rsidRPr="00BB03F6">
              <w:rPr>
                <w:rFonts w:ascii="Arial" w:hAnsi="Arial" w:cs="Arial"/>
                <w:sz w:val="18"/>
                <w:szCs w:val="18"/>
              </w:rPr>
              <w:t xml:space="preserve">; ang. </w:t>
            </w:r>
            <w:r w:rsidR="00243393" w:rsidRPr="00BB03F6">
              <w:rPr>
                <w:rFonts w:ascii="Arial" w:hAnsi="Arial" w:cs="Arial"/>
                <w:i/>
                <w:sz w:val="18"/>
                <w:szCs w:val="18"/>
              </w:rPr>
              <w:t xml:space="preserve">Whole </w:t>
            </w:r>
            <w:r w:rsidR="0051152D" w:rsidRPr="00BB03F6">
              <w:rPr>
                <w:rFonts w:ascii="Arial" w:hAnsi="Arial" w:cs="Arial"/>
                <w:i/>
                <w:sz w:val="18"/>
                <w:szCs w:val="18"/>
              </w:rPr>
              <w:t xml:space="preserve">Exome </w:t>
            </w:r>
            <w:r w:rsidR="00243393" w:rsidRPr="00BB03F6">
              <w:rPr>
                <w:rFonts w:ascii="Arial" w:hAnsi="Arial" w:cs="Arial"/>
                <w:i/>
                <w:sz w:val="18"/>
                <w:szCs w:val="18"/>
              </w:rPr>
              <w:t>Sequencing</w:t>
            </w:r>
            <w:r w:rsidR="00DD7F18" w:rsidRPr="00BB03F6">
              <w:rPr>
                <w:rFonts w:ascii="Arial" w:hAnsi="Arial" w:cs="Arial"/>
                <w:sz w:val="18"/>
                <w:szCs w:val="18"/>
              </w:rPr>
              <w:t>)</w:t>
            </w:r>
            <w:r w:rsidR="00F0519B" w:rsidRPr="00BB03F6">
              <w:rPr>
                <w:rFonts w:ascii="Arial" w:hAnsi="Arial" w:cs="Arial"/>
                <w:sz w:val="18"/>
                <w:szCs w:val="18"/>
              </w:rPr>
              <w:t xml:space="preserve"> lub całej informacji genomowej</w:t>
            </w:r>
            <w:r w:rsidR="00B100FF" w:rsidRPr="00BB03F6">
              <w:rPr>
                <w:rFonts w:ascii="Arial" w:hAnsi="Arial" w:cs="Arial"/>
                <w:sz w:val="18"/>
                <w:szCs w:val="18"/>
              </w:rPr>
              <w:t>, t</w:t>
            </w:r>
            <w:r w:rsidR="000D2E1D" w:rsidRPr="00BB03F6">
              <w:rPr>
                <w:rFonts w:ascii="Arial" w:hAnsi="Arial" w:cs="Arial"/>
                <w:sz w:val="18"/>
                <w:szCs w:val="18"/>
              </w:rPr>
              <w:t>o jest</w:t>
            </w:r>
            <w:r w:rsidR="00F0519B" w:rsidRPr="00BB03F6">
              <w:rPr>
                <w:rFonts w:ascii="Arial" w:hAnsi="Arial" w:cs="Arial"/>
                <w:sz w:val="18"/>
                <w:szCs w:val="18"/>
              </w:rPr>
              <w:t xml:space="preserve"> sekwencji kodującej i niekodującej (tak zwana analiza WGS</w:t>
            </w:r>
            <w:r w:rsidR="0051152D" w:rsidRPr="00BB03F6">
              <w:rPr>
                <w:rFonts w:ascii="Arial" w:hAnsi="Arial" w:cs="Arial"/>
                <w:sz w:val="18"/>
                <w:szCs w:val="18"/>
              </w:rPr>
              <w:t xml:space="preserve">; ang. </w:t>
            </w:r>
            <w:r w:rsidR="0051152D" w:rsidRPr="00BB03F6">
              <w:rPr>
                <w:rFonts w:ascii="Arial" w:hAnsi="Arial" w:cs="Arial"/>
                <w:i/>
                <w:sz w:val="18"/>
                <w:szCs w:val="18"/>
              </w:rPr>
              <w:t>Whole Genome Sequencing</w:t>
            </w:r>
            <w:r w:rsidR="00F0519B" w:rsidRPr="00BB03F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3183C" w:rsidRPr="00BB03F6" w:rsidRDefault="006D37D0" w:rsidP="00BF296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Zakres dla niniejszego badania określono powyżej w polu ‘Zastosowany panel diagnostyczny’.</w:t>
            </w:r>
          </w:p>
          <w:p w:rsidR="006D37D0" w:rsidRPr="00BB03F6" w:rsidRDefault="00B100FF" w:rsidP="00BF296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W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 xml:space="preserve"> polu ‘Gen</w:t>
            </w:r>
            <w:r w:rsidR="0093183C" w:rsidRPr="00BB03F6">
              <w:rPr>
                <w:rFonts w:ascii="Arial" w:hAnsi="Arial" w:cs="Arial"/>
                <w:sz w:val="18"/>
                <w:szCs w:val="18"/>
              </w:rPr>
              <w:t>/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>wybran</w:t>
            </w:r>
            <w:r w:rsidR="00F0519B" w:rsidRPr="00BB03F6">
              <w:rPr>
                <w:rFonts w:ascii="Arial" w:hAnsi="Arial" w:cs="Arial"/>
                <w:sz w:val="18"/>
                <w:szCs w:val="18"/>
              </w:rPr>
              <w:t>y/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>analizy</w:t>
            </w:r>
            <w:r w:rsidR="006D37D0" w:rsidRPr="00BB03F6">
              <w:rPr>
                <w:rFonts w:ascii="Arial" w:hAnsi="Arial" w:cs="Arial"/>
                <w:sz w:val="18"/>
                <w:szCs w:val="18"/>
              </w:rPr>
              <w:t xml:space="preserve">’ podano geny, których analizę lekarz zleca </w:t>
            </w:r>
            <w:r w:rsidR="0029248A" w:rsidRPr="00BB03F6">
              <w:rPr>
                <w:rFonts w:ascii="Arial" w:hAnsi="Arial" w:cs="Arial"/>
                <w:sz w:val="18"/>
                <w:szCs w:val="18"/>
              </w:rPr>
              <w:t xml:space="preserve">na obecnym </w:t>
            </w:r>
            <w:r w:rsidR="0051152D" w:rsidRPr="00BB03F6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29248A" w:rsidRPr="00BB03F6">
              <w:rPr>
                <w:rFonts w:ascii="Arial" w:hAnsi="Arial" w:cs="Arial"/>
                <w:sz w:val="18"/>
                <w:szCs w:val="18"/>
              </w:rPr>
              <w:t>kolejnym</w:t>
            </w:r>
            <w:r w:rsidR="0051152D" w:rsidRPr="00BB03F6">
              <w:rPr>
                <w:rFonts w:ascii="Arial" w:hAnsi="Arial" w:cs="Arial"/>
                <w:sz w:val="18"/>
                <w:szCs w:val="18"/>
              </w:rPr>
              <w:t xml:space="preserve"> etapie bada</w:t>
            </w:r>
            <w:r w:rsidR="0029248A" w:rsidRPr="00BB03F6">
              <w:rPr>
                <w:rFonts w:ascii="Arial" w:hAnsi="Arial" w:cs="Arial"/>
                <w:sz w:val="18"/>
                <w:szCs w:val="18"/>
              </w:rPr>
              <w:t>ń</w:t>
            </w:r>
            <w:r w:rsidR="0051152D" w:rsidRPr="00BB03F6">
              <w:rPr>
                <w:rFonts w:ascii="Arial" w:hAnsi="Arial" w:cs="Arial"/>
                <w:sz w:val="18"/>
                <w:szCs w:val="18"/>
              </w:rPr>
              <w:t xml:space="preserve"> (w razie</w:t>
            </w:r>
            <w:r w:rsidR="0029248A" w:rsidRPr="00BB03F6">
              <w:rPr>
                <w:rFonts w:ascii="Arial" w:hAnsi="Arial" w:cs="Arial"/>
                <w:sz w:val="18"/>
                <w:szCs w:val="18"/>
              </w:rPr>
              <w:t xml:space="preserve"> potrzeby ich k</w:t>
            </w:r>
            <w:r w:rsidR="00F83429" w:rsidRPr="00BB03F6">
              <w:rPr>
                <w:rFonts w:ascii="Arial" w:hAnsi="Arial" w:cs="Arial"/>
                <w:sz w:val="18"/>
                <w:szCs w:val="18"/>
              </w:rPr>
              <w:t>ontynuacji</w:t>
            </w:r>
            <w:r w:rsidR="00ED0BCB" w:rsidRPr="00BB03F6">
              <w:rPr>
                <w:rFonts w:ascii="Arial" w:hAnsi="Arial" w:cs="Arial"/>
                <w:sz w:val="18"/>
                <w:szCs w:val="18"/>
              </w:rPr>
              <w:t>)</w:t>
            </w:r>
            <w:r w:rsidR="00DD7F18" w:rsidRPr="00BB03F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597E" w:rsidRPr="00BB03F6" w:rsidRDefault="00877F2E" w:rsidP="00A03928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Badanie ma na celu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2E1D" w:rsidRPr="00BB03F6">
              <w:rPr>
                <w:rFonts w:ascii="Arial" w:hAnsi="Arial" w:cs="Arial"/>
                <w:sz w:val="18"/>
                <w:szCs w:val="18"/>
              </w:rPr>
              <w:t>analizę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gen</w:t>
            </w:r>
            <w:r w:rsidRPr="00BB03F6">
              <w:rPr>
                <w:rFonts w:ascii="Arial" w:hAnsi="Arial" w:cs="Arial"/>
                <w:sz w:val="18"/>
                <w:szCs w:val="18"/>
              </w:rPr>
              <w:t>ów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związan</w:t>
            </w:r>
            <w:r w:rsidRPr="00BB03F6">
              <w:rPr>
                <w:rFonts w:ascii="Arial" w:hAnsi="Arial" w:cs="Arial"/>
                <w:sz w:val="18"/>
                <w:szCs w:val="18"/>
              </w:rPr>
              <w:t>ych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B03F6">
              <w:rPr>
                <w:rFonts w:ascii="Arial" w:hAnsi="Arial" w:cs="Arial"/>
                <w:sz w:val="18"/>
                <w:szCs w:val="18"/>
              </w:rPr>
              <w:t>diagnozowaną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chorobą genetyczną 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 xml:space="preserve">lub jej nosicielstwem. </w:t>
            </w:r>
            <w:r w:rsidR="000D2E1D" w:rsidRPr="00BB03F6">
              <w:rPr>
                <w:rFonts w:ascii="Arial" w:hAnsi="Arial" w:cs="Arial"/>
                <w:sz w:val="18"/>
                <w:szCs w:val="18"/>
              </w:rPr>
              <w:t>Wyniki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zostaną omówione przez lekarza kierującego</w:t>
            </w:r>
            <w:r w:rsidR="00B6597E" w:rsidRPr="00BB03F6">
              <w:rPr>
                <w:rFonts w:ascii="Arial" w:hAnsi="Arial" w:cs="Arial"/>
                <w:sz w:val="18"/>
                <w:szCs w:val="18"/>
              </w:rPr>
              <w:t xml:space="preserve"> w odniesieniu do aktualnych</w:t>
            </w:r>
            <w:r w:rsidR="00B5435F" w:rsidRPr="00BB03F6">
              <w:rPr>
                <w:rFonts w:ascii="Arial" w:hAnsi="Arial" w:cs="Arial"/>
                <w:sz w:val="18"/>
                <w:szCs w:val="18"/>
              </w:rPr>
              <w:t xml:space="preserve"> baz danych genetycznych i </w:t>
            </w:r>
            <w:r w:rsidR="000D2E1D" w:rsidRPr="00BB03F6">
              <w:rPr>
                <w:rFonts w:ascii="Arial" w:hAnsi="Arial" w:cs="Arial"/>
                <w:sz w:val="18"/>
                <w:szCs w:val="18"/>
              </w:rPr>
              <w:t>publikacji medycznych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D2E1D" w:rsidRPr="00BB03F6" w:rsidRDefault="000D2E1D" w:rsidP="000D2E1D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Badanie za pomocą metody NGS dostarcza bardzo dużej liczby danych, które wymagają wysokospecjalistycznej i czasochłonnej analizy bioinformatycznej. Dlatego dokładne określenie czasu oczekiwania na wynik jest trudne lub nawet niemożliwe. Dane genetyczne otrzymane z tej analizy będą przechowywane w bazie danych tutejszego Zakładu </w:t>
            </w:r>
            <w:r w:rsidR="00D04E56">
              <w:rPr>
                <w:rFonts w:ascii="Arial" w:hAnsi="Arial" w:cs="Arial"/>
                <w:sz w:val="18"/>
                <w:szCs w:val="18"/>
              </w:rPr>
              <w:t>Patologii.</w:t>
            </w:r>
          </w:p>
          <w:p w:rsidR="00F6284B" w:rsidRDefault="00A03928" w:rsidP="000D2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Wyniki p</w:t>
            </w:r>
            <w:r w:rsidR="00B5435F" w:rsidRPr="00BB03F6">
              <w:rPr>
                <w:rFonts w:ascii="Arial" w:hAnsi="Arial" w:cs="Arial"/>
                <w:sz w:val="18"/>
                <w:szCs w:val="18"/>
              </w:rPr>
              <w:t>rzeprowadzon</w:t>
            </w:r>
            <w:r w:rsidRPr="00BB03F6">
              <w:rPr>
                <w:rFonts w:ascii="Arial" w:hAnsi="Arial" w:cs="Arial"/>
                <w:sz w:val="18"/>
                <w:szCs w:val="18"/>
              </w:rPr>
              <w:t>ej</w:t>
            </w:r>
            <w:r w:rsidR="00B5435F" w:rsidRPr="00BB03F6">
              <w:rPr>
                <w:rFonts w:ascii="Arial" w:hAnsi="Arial" w:cs="Arial"/>
                <w:sz w:val="18"/>
                <w:szCs w:val="18"/>
              </w:rPr>
              <w:t xml:space="preserve"> analiz</w:t>
            </w:r>
            <w:r w:rsidRPr="00BB03F6">
              <w:rPr>
                <w:rFonts w:ascii="Arial" w:hAnsi="Arial" w:cs="Arial"/>
                <w:sz w:val="18"/>
                <w:szCs w:val="18"/>
              </w:rPr>
              <w:t>y mogą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nie </w:t>
            </w:r>
            <w:r w:rsidR="00084345" w:rsidRPr="00BB03F6">
              <w:rPr>
                <w:rFonts w:ascii="Arial" w:hAnsi="Arial" w:cs="Arial"/>
                <w:sz w:val="18"/>
                <w:szCs w:val="18"/>
              </w:rPr>
              <w:t>pozwolić na</w:t>
            </w:r>
            <w:r w:rsidR="00096E23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>weryfikację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 xml:space="preserve">rozpoznania 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>choroby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 xml:space="preserve"> (lub jej nosicielstwa)</w:t>
            </w:r>
            <w:r w:rsidR="000D2E1D" w:rsidRPr="00BB03F6">
              <w:rPr>
                <w:rFonts w:ascii="Arial" w:hAnsi="Arial" w:cs="Arial"/>
                <w:sz w:val="18"/>
                <w:szCs w:val="18"/>
              </w:rPr>
              <w:t>.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345" w:rsidRPr="00BB03F6">
              <w:rPr>
                <w:rFonts w:ascii="Arial" w:hAnsi="Arial" w:cs="Arial"/>
                <w:sz w:val="18"/>
                <w:szCs w:val="18"/>
              </w:rPr>
              <w:t>W przypadku wskazań klinicznych możliwe jest p</w:t>
            </w:r>
            <w:r w:rsidR="000D2E1D" w:rsidRPr="00BB03F6">
              <w:rPr>
                <w:rFonts w:ascii="Arial" w:hAnsi="Arial" w:cs="Arial"/>
                <w:sz w:val="18"/>
                <w:szCs w:val="18"/>
              </w:rPr>
              <w:t>oszerzenie</w:t>
            </w:r>
            <w:r w:rsidR="00084345" w:rsidRPr="00BB03F6">
              <w:rPr>
                <w:rFonts w:ascii="Arial" w:hAnsi="Arial" w:cs="Arial"/>
                <w:sz w:val="18"/>
                <w:szCs w:val="18"/>
              </w:rPr>
              <w:t xml:space="preserve"> analizy bioinformatycznej </w:t>
            </w:r>
            <w:r w:rsidR="000D2E1D" w:rsidRPr="00BB03F6">
              <w:rPr>
                <w:rFonts w:ascii="Arial" w:hAnsi="Arial" w:cs="Arial"/>
                <w:sz w:val="18"/>
                <w:szCs w:val="18"/>
              </w:rPr>
              <w:t>o</w:t>
            </w:r>
            <w:r w:rsidR="00084345" w:rsidRPr="00BB03F6">
              <w:rPr>
                <w:rFonts w:ascii="Arial" w:hAnsi="Arial" w:cs="Arial"/>
                <w:sz w:val="18"/>
                <w:szCs w:val="18"/>
              </w:rPr>
              <w:t xml:space="preserve"> kolejne wytypowane geny.</w:t>
            </w:r>
            <w:r w:rsidR="00642621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4345" w:rsidRPr="00BB03F6">
              <w:rPr>
                <w:rFonts w:ascii="Arial" w:hAnsi="Arial" w:cs="Arial"/>
                <w:sz w:val="18"/>
                <w:szCs w:val="18"/>
              </w:rPr>
              <w:t>Każdorazowe</w:t>
            </w:r>
            <w:r w:rsidR="000D2E1D" w:rsidRPr="00BB03F6">
              <w:rPr>
                <w:rFonts w:ascii="Arial" w:hAnsi="Arial" w:cs="Arial"/>
                <w:sz w:val="18"/>
                <w:szCs w:val="18"/>
              </w:rPr>
              <w:t xml:space="preserve"> po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 xml:space="preserve">szerzenie </w:t>
            </w:r>
            <w:r w:rsidR="00084345" w:rsidRPr="00BB03F6">
              <w:rPr>
                <w:rFonts w:ascii="Arial" w:hAnsi="Arial" w:cs="Arial"/>
                <w:sz w:val="18"/>
                <w:szCs w:val="18"/>
              </w:rPr>
              <w:t xml:space="preserve">zakresu analizy 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 xml:space="preserve">będzie wymagało 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>zgod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>y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pacjenta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>/</w:t>
            </w:r>
            <w:r w:rsidR="00084345" w:rsidRPr="00BB03F6">
              <w:rPr>
                <w:rFonts w:ascii="Arial" w:hAnsi="Arial" w:cs="Arial"/>
                <w:sz w:val="18"/>
                <w:szCs w:val="18"/>
              </w:rPr>
              <w:t xml:space="preserve">prawnego 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>opiekuna (wyrażon</w:t>
            </w:r>
            <w:r w:rsidR="0093183C" w:rsidRPr="00BB03F6">
              <w:rPr>
                <w:rFonts w:ascii="Arial" w:hAnsi="Arial" w:cs="Arial"/>
                <w:sz w:val="18"/>
                <w:szCs w:val="18"/>
              </w:rPr>
              <w:t>ej</w:t>
            </w:r>
            <w:r w:rsidR="00F6284B" w:rsidRPr="00BB03F6">
              <w:rPr>
                <w:rFonts w:ascii="Arial" w:hAnsi="Arial" w:cs="Arial"/>
                <w:sz w:val="18"/>
                <w:szCs w:val="18"/>
              </w:rPr>
              <w:t xml:space="preserve"> na kolejnej wizycie)</w:t>
            </w:r>
            <w:r w:rsidR="00F94E80" w:rsidRPr="00BB03F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6061" w:rsidRPr="00BB03F6" w:rsidRDefault="00646061" w:rsidP="000D2E1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F2964" w:rsidRPr="00472457" w:rsidRDefault="00BF2964" w:rsidP="00BF2964">
            <w:pPr>
              <w:spacing w:before="60" w:after="0" w:line="240" w:lineRule="auto"/>
              <w:ind w:left="226"/>
              <w:rPr>
                <w:rFonts w:ascii="Arial" w:hAnsi="Arial" w:cs="Arial"/>
                <w:b/>
                <w:sz w:val="6"/>
                <w:szCs w:val="18"/>
              </w:rPr>
            </w:pPr>
          </w:p>
          <w:p w:rsidR="0029248A" w:rsidRPr="00BB03F6" w:rsidRDefault="005E42D2" w:rsidP="00C748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03F6">
              <w:rPr>
                <w:rFonts w:ascii="Arial" w:hAnsi="Arial" w:cs="Arial"/>
                <w:b/>
                <w:sz w:val="18"/>
                <w:szCs w:val="18"/>
              </w:rPr>
              <w:t>Po zapoznaniu się z powyższymi informacjami w</w:t>
            </w:r>
            <w:r w:rsidR="00F05CEC" w:rsidRPr="00BB03F6">
              <w:rPr>
                <w:rFonts w:ascii="Arial" w:hAnsi="Arial" w:cs="Arial"/>
                <w:b/>
                <w:sz w:val="18"/>
                <w:szCs w:val="18"/>
              </w:rPr>
              <w:t>yrażam zgodę na badanie genetyczne</w:t>
            </w:r>
            <w:r w:rsidR="00DE62FD">
              <w:rPr>
                <w:rFonts w:ascii="Arial" w:hAnsi="Arial" w:cs="Arial"/>
                <w:b/>
                <w:sz w:val="18"/>
                <w:szCs w:val="18"/>
              </w:rPr>
              <w:t xml:space="preserve"> za pomocą</w:t>
            </w:r>
            <w:r w:rsidR="00F05CEC" w:rsidRPr="00BB03F6">
              <w:rPr>
                <w:rFonts w:ascii="Arial" w:hAnsi="Arial" w:cs="Arial"/>
                <w:b/>
                <w:sz w:val="18"/>
                <w:szCs w:val="18"/>
              </w:rPr>
              <w:t xml:space="preserve"> metod</w:t>
            </w:r>
            <w:r w:rsidR="00DE62FD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4013F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5CEC" w:rsidRPr="00BB03F6">
              <w:rPr>
                <w:rFonts w:ascii="Arial" w:hAnsi="Arial" w:cs="Arial"/>
                <w:b/>
                <w:sz w:val="18"/>
                <w:szCs w:val="18"/>
              </w:rPr>
              <w:t xml:space="preserve">Sekwencjonowania </w:t>
            </w:r>
            <w:r w:rsidR="00C748CC" w:rsidRPr="004013F1">
              <w:rPr>
                <w:rFonts w:ascii="Arial" w:hAnsi="Arial" w:cs="Arial"/>
                <w:b/>
                <w:sz w:val="18"/>
                <w:szCs w:val="18"/>
              </w:rPr>
              <w:t>Następnej</w:t>
            </w:r>
            <w:r w:rsidR="004013F1"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5CEC" w:rsidRPr="00BB03F6">
              <w:rPr>
                <w:rFonts w:ascii="Arial" w:hAnsi="Arial" w:cs="Arial"/>
                <w:b/>
                <w:sz w:val="18"/>
                <w:szCs w:val="18"/>
              </w:rPr>
              <w:t>Generacji materiału biologicznego pobranego ode mnie lub od mojego dziecka, według wskazań klinicznych wymienionych powyżej</w:t>
            </w:r>
            <w:r w:rsidR="00F0519B" w:rsidRPr="00BB03F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013F1" w:rsidRPr="000D0DCA" w:rsidRDefault="004013F1" w:rsidP="0029248A">
            <w:pPr>
              <w:spacing w:after="0" w:line="240" w:lineRule="auto"/>
              <w:ind w:left="227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F05CEC" w:rsidRPr="00BB03F6" w:rsidRDefault="00F05CEC" w:rsidP="0029248A">
            <w:pPr>
              <w:spacing w:after="0" w:line="240" w:lineRule="auto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 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65963" w:rsidRPr="00BB03F6" w:rsidRDefault="00D65963" w:rsidP="00DE0A7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03F6">
              <w:rPr>
                <w:rFonts w:ascii="Arial" w:hAnsi="Arial" w:cs="Arial"/>
                <w:b/>
                <w:sz w:val="18"/>
                <w:szCs w:val="18"/>
              </w:rPr>
              <w:t>MATERIAŁ BIOLOGICZNY</w:t>
            </w:r>
          </w:p>
          <w:p w:rsidR="00233F54" w:rsidRPr="00BB03F6" w:rsidRDefault="00233F54" w:rsidP="00F85F8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Pobrany materiał biologiczny zostanie użyty </w:t>
            </w:r>
            <w:r w:rsidR="00A875B4" w:rsidRPr="00BB03F6">
              <w:rPr>
                <w:rFonts w:ascii="Arial" w:hAnsi="Arial" w:cs="Arial"/>
                <w:sz w:val="18"/>
                <w:szCs w:val="18"/>
              </w:rPr>
              <w:t xml:space="preserve">do założenia hodowli komórkowych </w:t>
            </w:r>
            <w:r w:rsidRPr="00BB03F6">
              <w:rPr>
                <w:rFonts w:ascii="Arial" w:hAnsi="Arial" w:cs="Arial"/>
                <w:sz w:val="18"/>
                <w:szCs w:val="18"/>
              </w:rPr>
              <w:t>lub</w:t>
            </w:r>
            <w:r w:rsidR="00F90B8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875B4" w:rsidRPr="00BB03F6">
              <w:rPr>
                <w:rFonts w:ascii="Arial" w:hAnsi="Arial" w:cs="Arial"/>
                <w:sz w:val="18"/>
                <w:szCs w:val="18"/>
              </w:rPr>
              <w:t>i</w:t>
            </w:r>
            <w:r w:rsidR="00F90B87">
              <w:rPr>
                <w:rFonts w:ascii="Arial" w:hAnsi="Arial" w:cs="Arial"/>
                <w:sz w:val="18"/>
                <w:szCs w:val="18"/>
              </w:rPr>
              <w:t>)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izolacji DNA</w:t>
            </w:r>
            <w:r w:rsidR="00823381" w:rsidRPr="00BB03F6">
              <w:rPr>
                <w:rFonts w:ascii="Arial" w:hAnsi="Arial" w:cs="Arial"/>
                <w:sz w:val="18"/>
                <w:szCs w:val="18"/>
              </w:rPr>
              <w:t>/RNA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oraz wykonania diagnostyki genetycznej.</w:t>
            </w:r>
          </w:p>
          <w:p w:rsidR="00233F54" w:rsidRPr="00BB03F6" w:rsidRDefault="00233F54" w:rsidP="00F85F8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lastRenderedPageBreak/>
              <w:t xml:space="preserve">Uzyskany materiał genetyczny będzie przechowywany po zakończeniu diagnostyki w biobanku tutejszego Zakładu </w:t>
            </w:r>
            <w:r w:rsidR="004148F0">
              <w:rPr>
                <w:rFonts w:ascii="Arial" w:hAnsi="Arial" w:cs="Arial"/>
                <w:sz w:val="18"/>
                <w:szCs w:val="18"/>
              </w:rPr>
              <w:t>Patologii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23381" w:rsidRPr="00BB03F6">
              <w:rPr>
                <w:rFonts w:ascii="Arial" w:hAnsi="Arial" w:cs="Arial"/>
                <w:sz w:val="18"/>
                <w:szCs w:val="18"/>
              </w:rPr>
              <w:t xml:space="preserve">Mimo zapewnienia odpowiednich warunków przechowywania materiał genetyczny (DNA, RNA) może ulec 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degradacji (proces naturalny)</w:t>
            </w:r>
            <w:r w:rsidR="00DE62FD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62FD">
              <w:rPr>
                <w:rFonts w:ascii="Arial" w:hAnsi="Arial" w:cs="Arial"/>
                <w:sz w:val="18"/>
                <w:szCs w:val="18"/>
              </w:rPr>
              <w:t>d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latego może zajść </w:t>
            </w:r>
            <w:r w:rsidR="00DE62FD" w:rsidRPr="00BB03F6">
              <w:rPr>
                <w:rFonts w:ascii="Arial" w:hAnsi="Arial" w:cs="Arial"/>
                <w:sz w:val="18"/>
                <w:szCs w:val="18"/>
              </w:rPr>
              <w:t xml:space="preserve">w przyszłości </w:t>
            </w:r>
            <w:r w:rsidRPr="00BB03F6">
              <w:rPr>
                <w:rFonts w:ascii="Arial" w:hAnsi="Arial" w:cs="Arial"/>
                <w:sz w:val="18"/>
                <w:szCs w:val="18"/>
              </w:rPr>
              <w:t>potrzeba ponownego pobrania materiału.</w:t>
            </w:r>
          </w:p>
          <w:p w:rsidR="000D0DCA" w:rsidRDefault="00233F54" w:rsidP="00472457">
            <w:pPr>
              <w:spacing w:before="120" w:after="0" w:line="240" w:lineRule="auto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Wyrażam zgodę na przechowywanie materiału biologicznego </w:t>
            </w:r>
            <w:r w:rsidR="00AB2AD9" w:rsidRPr="00BB03F6">
              <w:rPr>
                <w:rFonts w:ascii="Arial" w:hAnsi="Arial" w:cs="Arial"/>
                <w:b/>
                <w:sz w:val="18"/>
                <w:szCs w:val="18"/>
              </w:rPr>
              <w:t xml:space="preserve">mojego lub mojego dziecka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>po zakoń</w:t>
            </w:r>
            <w:r w:rsidR="00AB2AD9" w:rsidRPr="00BB03F6">
              <w:rPr>
                <w:rFonts w:ascii="Arial" w:hAnsi="Arial" w:cs="Arial"/>
                <w:b/>
                <w:sz w:val="18"/>
                <w:szCs w:val="18"/>
              </w:rPr>
              <w:t>czeniu diagnostyki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33F54" w:rsidRPr="00BB03F6" w:rsidRDefault="00233F54" w:rsidP="00472457">
            <w:pPr>
              <w:spacing w:after="0" w:line="240" w:lineRule="auto"/>
              <w:ind w:left="227"/>
              <w:rPr>
                <w:b/>
                <w:color w:val="1F497D"/>
                <w:sz w:val="18"/>
                <w:szCs w:val="18"/>
              </w:rPr>
            </w:pPr>
            <w:r w:rsidRPr="000D0DCA">
              <w:rPr>
                <w:rFonts w:ascii="Arial" w:hAnsi="Arial" w:cs="Arial"/>
                <w:sz w:val="6"/>
                <w:szCs w:val="18"/>
              </w:rPr>
              <w:br/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 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b/>
                <w:color w:val="1F497D"/>
                <w:sz w:val="18"/>
                <w:szCs w:val="18"/>
              </w:rPr>
              <w:t> </w:t>
            </w:r>
          </w:p>
          <w:p w:rsidR="00823381" w:rsidRPr="004013F1" w:rsidRDefault="00823381" w:rsidP="00472457">
            <w:pPr>
              <w:spacing w:after="0" w:line="240" w:lineRule="auto"/>
              <w:ind w:left="227" w:hanging="227"/>
              <w:jc w:val="both"/>
              <w:rPr>
                <w:rFonts w:ascii="Arial" w:hAnsi="Arial" w:cs="Arial"/>
                <w:i/>
                <w:sz w:val="12"/>
                <w:szCs w:val="16"/>
              </w:rPr>
            </w:pPr>
          </w:p>
          <w:p w:rsidR="00484D2F" w:rsidRPr="00BB03F6" w:rsidRDefault="00E600B5" w:rsidP="00E600B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6"/>
              </w:rPr>
            </w:pPr>
            <w:r w:rsidRPr="00BB03F6">
              <w:rPr>
                <w:rFonts w:ascii="Arial" w:hAnsi="Arial" w:cs="Arial"/>
                <w:i/>
                <w:sz w:val="18"/>
                <w:szCs w:val="16"/>
              </w:rPr>
              <w:t xml:space="preserve">UWAGA: </w:t>
            </w:r>
            <w:r w:rsidR="00484D2F" w:rsidRPr="00BB03F6">
              <w:rPr>
                <w:rFonts w:ascii="Arial" w:hAnsi="Arial" w:cs="Arial"/>
                <w:i/>
                <w:sz w:val="18"/>
                <w:szCs w:val="16"/>
              </w:rPr>
              <w:t>W przypadku braku zgody na przechowywanie materiału genetycznego po zakończeniu procedury badawczej zostanie on zniszczony</w:t>
            </w:r>
            <w:r w:rsidR="00484D2F" w:rsidRPr="00BB03F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484D2F" w:rsidRPr="00BB03F6">
              <w:rPr>
                <w:rFonts w:ascii="Arial" w:hAnsi="Arial" w:cs="Arial"/>
                <w:i/>
                <w:sz w:val="18"/>
                <w:szCs w:val="16"/>
              </w:rPr>
              <w:t>zgodnie z procedurami obowiązującymi w pracowni.</w:t>
            </w:r>
          </w:p>
          <w:p w:rsidR="00823381" w:rsidRPr="00BB03F6" w:rsidRDefault="00233F54" w:rsidP="00484D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BB03F6">
              <w:rPr>
                <w:rFonts w:ascii="Arial" w:hAnsi="Arial" w:cs="Arial"/>
                <w:i/>
                <w:sz w:val="18"/>
                <w:szCs w:val="16"/>
                <w:u w:val="single"/>
              </w:rPr>
              <w:t xml:space="preserve">W przypadku nieprawidłowego wyniku badania </w:t>
            </w:r>
            <w:r w:rsidR="00AB2AD9" w:rsidRPr="00BB03F6">
              <w:rPr>
                <w:rFonts w:ascii="Arial" w:hAnsi="Arial" w:cs="Arial"/>
                <w:i/>
                <w:sz w:val="18"/>
                <w:szCs w:val="16"/>
                <w:u w:val="single"/>
              </w:rPr>
              <w:t xml:space="preserve">przedurodzeniowego </w:t>
            </w:r>
            <w:r w:rsidRPr="00BB03F6">
              <w:rPr>
                <w:rFonts w:ascii="Arial" w:hAnsi="Arial" w:cs="Arial"/>
                <w:i/>
                <w:sz w:val="18"/>
                <w:szCs w:val="16"/>
                <w:u w:val="single"/>
              </w:rPr>
              <w:t>materiał genetyczny będzie bankowany obligatoryjnie</w:t>
            </w:r>
            <w:r w:rsidRPr="00BB03F6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233F54" w:rsidRPr="00BB03F6" w:rsidRDefault="00233F54" w:rsidP="00472457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Zabezpieczony materiał biologiczny może być anonimowo wykorzystany do </w:t>
            </w:r>
            <w:r w:rsidR="005C1A2B" w:rsidRPr="00BB03F6">
              <w:rPr>
                <w:rFonts w:ascii="Arial" w:hAnsi="Arial" w:cs="Arial"/>
                <w:sz w:val="18"/>
                <w:szCs w:val="18"/>
              </w:rPr>
              <w:t xml:space="preserve">celów edukacyjnych lub </w:t>
            </w:r>
            <w:r w:rsidRPr="00BB03F6">
              <w:rPr>
                <w:rFonts w:ascii="Arial" w:hAnsi="Arial" w:cs="Arial"/>
                <w:sz w:val="18"/>
                <w:szCs w:val="18"/>
              </w:rPr>
              <w:t>badań naukowych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>. Badania takie może prowadzić tut</w:t>
            </w:r>
            <w:r w:rsidR="004148F0">
              <w:rPr>
                <w:rFonts w:ascii="Arial" w:hAnsi="Arial" w:cs="Arial"/>
                <w:sz w:val="18"/>
                <w:szCs w:val="18"/>
              </w:rPr>
              <w:t xml:space="preserve">ejszy Zakład Patologii 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>w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celu 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>po</w:t>
            </w:r>
            <w:r w:rsidRPr="00BB03F6">
              <w:rPr>
                <w:rFonts w:ascii="Arial" w:hAnsi="Arial" w:cs="Arial"/>
                <w:sz w:val="18"/>
                <w:szCs w:val="18"/>
              </w:rPr>
              <w:t>szerzeni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>a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wiedzy na temat podłoża chorób genetycznych.</w:t>
            </w:r>
          </w:p>
          <w:p w:rsidR="000D0DCA" w:rsidRDefault="00233F54" w:rsidP="004013F1">
            <w:pPr>
              <w:spacing w:before="120" w:after="0" w:line="240" w:lineRule="auto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Wyrażam zgodę na anonimowe użycie próbki </w:t>
            </w:r>
            <w:r w:rsidR="00AB2AD9" w:rsidRPr="00BB03F6">
              <w:rPr>
                <w:rFonts w:ascii="Arial" w:hAnsi="Arial" w:cs="Arial"/>
                <w:b/>
                <w:sz w:val="18"/>
                <w:szCs w:val="18"/>
              </w:rPr>
              <w:t xml:space="preserve">materiału biologicznego mojego lub mojego dziecka </w:t>
            </w:r>
            <w:r w:rsidR="00892452" w:rsidRPr="00BB03F6">
              <w:rPr>
                <w:rFonts w:ascii="Arial" w:hAnsi="Arial" w:cs="Arial"/>
                <w:b/>
                <w:sz w:val="18"/>
                <w:szCs w:val="18"/>
              </w:rPr>
              <w:t xml:space="preserve">oraz danych klinicznych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="00F82C51" w:rsidRPr="00BB03F6">
              <w:rPr>
                <w:rFonts w:ascii="Arial" w:hAnsi="Arial" w:cs="Arial"/>
                <w:b/>
                <w:sz w:val="18"/>
                <w:szCs w:val="18"/>
              </w:rPr>
              <w:t xml:space="preserve"> celów edukacyjnych lub/i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badań naukowych: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33F54" w:rsidRPr="00BB03F6" w:rsidRDefault="00233F54" w:rsidP="000D0DCA">
            <w:pPr>
              <w:spacing w:after="0" w:line="240" w:lineRule="auto"/>
              <w:ind w:left="227"/>
              <w:rPr>
                <w:b/>
                <w:color w:val="1F497D"/>
                <w:sz w:val="18"/>
                <w:szCs w:val="18"/>
              </w:rPr>
            </w:pPr>
            <w:r w:rsidRPr="000D0DCA">
              <w:rPr>
                <w:rFonts w:ascii="Arial" w:hAnsi="Arial" w:cs="Arial"/>
                <w:sz w:val="6"/>
                <w:szCs w:val="18"/>
              </w:rPr>
              <w:br/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Tak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b/>
                <w:color w:val="1F497D"/>
                <w:sz w:val="18"/>
                <w:szCs w:val="18"/>
              </w:rPr>
              <w:t xml:space="preserve"> 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Nie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b/>
                <w:color w:val="1F497D"/>
                <w:sz w:val="18"/>
                <w:szCs w:val="18"/>
              </w:rPr>
              <w:t> </w:t>
            </w:r>
          </w:p>
          <w:p w:rsidR="00D65963" w:rsidRPr="00DE0A7C" w:rsidRDefault="00D65963" w:rsidP="00484D2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18"/>
              </w:rPr>
            </w:pPr>
          </w:p>
          <w:p w:rsidR="00AB2AD9" w:rsidRPr="00BB03F6" w:rsidRDefault="00AB2AD9" w:rsidP="00DE0A7C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03F6">
              <w:rPr>
                <w:rFonts w:ascii="Arial" w:hAnsi="Arial" w:cs="Arial"/>
                <w:b/>
                <w:sz w:val="18"/>
                <w:szCs w:val="18"/>
              </w:rPr>
              <w:t>ZAGADNIENIA DODATKOWE</w:t>
            </w:r>
          </w:p>
          <w:p w:rsidR="00A875B4" w:rsidRPr="00BB03F6" w:rsidRDefault="00A875B4" w:rsidP="00F85F8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Wszelkie dane dotyczące pacjenta i jego rodziny, w tym dane osobowe, medyczne oraz wyniki badania genetycznego, należą do danych poufnych. Będą one przechowywane z zachowaniem wszelkich standardów bezpieczeństwa mających na celu zabezpieczenie ich przed ujawnieniem osobom do tego nieupoważnionym.</w:t>
            </w:r>
          </w:p>
          <w:p w:rsidR="00A875B4" w:rsidRPr="00BB03F6" w:rsidRDefault="00A875B4" w:rsidP="00A875B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W przypadku, gdy faktyczne pokrewieństwo pomiędzy członkami badanej rodziny jest inne niż deklarowane, interpretacja otrzymanego wyniku badania może być niewłaściwa.</w:t>
            </w:r>
          </w:p>
          <w:p w:rsidR="00A875B4" w:rsidRPr="00BB03F6" w:rsidRDefault="00A875B4" w:rsidP="00A875B4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W celu wykonania kompleksowej diagnostyki mogą zaistnieć wskazania do pobrania materiału biologicznego od rodziców pacjenta / płodu, obciążonych chorobą członków rodziny lub od innych/zdrowych członków rodziny.</w:t>
            </w:r>
          </w:p>
          <w:p w:rsidR="00CF5A47" w:rsidRPr="00BB03F6" w:rsidRDefault="00A875B4" w:rsidP="006A0A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Nie</w:t>
            </w:r>
            <w:r w:rsidR="002B6A9C" w:rsidRPr="00BB03F6">
              <w:rPr>
                <w:rFonts w:ascii="Arial" w:hAnsi="Arial" w:cs="Arial"/>
                <w:sz w:val="18"/>
                <w:szCs w:val="18"/>
              </w:rPr>
              <w:t>z</w:t>
            </w:r>
            <w:r w:rsidRPr="00BB03F6">
              <w:rPr>
                <w:rFonts w:ascii="Arial" w:hAnsi="Arial" w:cs="Arial"/>
                <w:sz w:val="18"/>
                <w:szCs w:val="18"/>
              </w:rPr>
              <w:t>nalezienie</w:t>
            </w:r>
            <w:r w:rsidR="005C1A2B" w:rsidRPr="00BB03F6">
              <w:rPr>
                <w:rFonts w:ascii="Arial" w:hAnsi="Arial" w:cs="Arial"/>
                <w:sz w:val="18"/>
                <w:szCs w:val="18"/>
              </w:rPr>
              <w:t xml:space="preserve"> zmiany genetycznej nie </w:t>
            </w:r>
            <w:r w:rsidRPr="00BB03F6">
              <w:rPr>
                <w:rFonts w:ascii="Arial" w:hAnsi="Arial" w:cs="Arial"/>
                <w:sz w:val="18"/>
                <w:szCs w:val="18"/>
              </w:rPr>
              <w:t>wyklucza</w:t>
            </w:r>
            <w:r w:rsidR="005C1A2B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sz w:val="18"/>
                <w:szCs w:val="18"/>
              </w:rPr>
              <w:t>genetycznego</w:t>
            </w:r>
            <w:r w:rsidR="00A22CD8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03F6">
              <w:rPr>
                <w:rFonts w:ascii="Arial" w:hAnsi="Arial" w:cs="Arial"/>
                <w:sz w:val="18"/>
                <w:szCs w:val="18"/>
              </w:rPr>
              <w:t>podłoża choroby</w:t>
            </w:r>
            <w:r w:rsidR="005C1A2B" w:rsidRPr="00BB03F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86B3E" w:rsidRPr="00BB03F6">
              <w:rPr>
                <w:rFonts w:ascii="Arial" w:hAnsi="Arial" w:cs="Arial"/>
                <w:sz w:val="18"/>
                <w:szCs w:val="18"/>
              </w:rPr>
              <w:t>Możliwe jest</w:t>
            </w:r>
            <w:r w:rsidR="005C1A2B" w:rsidRPr="00BB03F6">
              <w:rPr>
                <w:rFonts w:ascii="Arial" w:hAnsi="Arial" w:cs="Arial"/>
                <w:sz w:val="18"/>
                <w:szCs w:val="18"/>
              </w:rPr>
              <w:t xml:space="preserve">, że zmiana genetyczna odpowiedzialna za daną chorobę znajduje się w </w:t>
            </w:r>
            <w:r w:rsidR="004801B7" w:rsidRPr="00BB03F6">
              <w:rPr>
                <w:rFonts w:ascii="Arial" w:hAnsi="Arial" w:cs="Arial"/>
                <w:sz w:val="18"/>
                <w:szCs w:val="18"/>
              </w:rPr>
              <w:t>innym gen</w:t>
            </w:r>
            <w:r w:rsidR="004801B7">
              <w:rPr>
                <w:rFonts w:ascii="Arial" w:hAnsi="Arial" w:cs="Arial"/>
                <w:sz w:val="18"/>
                <w:szCs w:val="18"/>
              </w:rPr>
              <w:t>ie</w:t>
            </w:r>
            <w:r w:rsidR="004801B7" w:rsidRPr="00BB03F6">
              <w:rPr>
                <w:rFonts w:ascii="Arial" w:hAnsi="Arial" w:cs="Arial"/>
                <w:sz w:val="18"/>
                <w:szCs w:val="18"/>
              </w:rPr>
              <w:t>/</w:t>
            </w:r>
            <w:r w:rsidR="004801B7">
              <w:rPr>
                <w:rFonts w:ascii="Arial" w:hAnsi="Arial" w:cs="Arial"/>
                <w:sz w:val="18"/>
                <w:szCs w:val="18"/>
              </w:rPr>
              <w:t>regionie</w:t>
            </w:r>
            <w:r w:rsidR="004801B7" w:rsidRPr="00BB03F6">
              <w:rPr>
                <w:rFonts w:ascii="Arial" w:hAnsi="Arial" w:cs="Arial"/>
                <w:sz w:val="18"/>
                <w:szCs w:val="18"/>
              </w:rPr>
              <w:t xml:space="preserve"> niż przebadane. </w:t>
            </w:r>
            <w:r w:rsidR="0088257B" w:rsidRPr="00BB03F6">
              <w:t>I</w:t>
            </w:r>
            <w:r w:rsidR="0088257B" w:rsidRPr="00BB03F6">
              <w:rPr>
                <w:rFonts w:ascii="Arial" w:hAnsi="Arial" w:cs="Arial"/>
                <w:sz w:val="18"/>
                <w:szCs w:val="18"/>
              </w:rPr>
              <w:t xml:space="preserve">stnieje </w:t>
            </w:r>
            <w:r w:rsidR="005C1A2B" w:rsidRPr="00BB03F6">
              <w:rPr>
                <w:rFonts w:ascii="Arial" w:hAnsi="Arial" w:cs="Arial"/>
                <w:sz w:val="18"/>
                <w:szCs w:val="18"/>
              </w:rPr>
              <w:t>także</w:t>
            </w:r>
            <w:r w:rsidR="0088257B" w:rsidRPr="00BB03F6">
              <w:rPr>
                <w:rFonts w:ascii="Arial" w:hAnsi="Arial" w:cs="Arial"/>
                <w:sz w:val="18"/>
                <w:szCs w:val="18"/>
              </w:rPr>
              <w:t xml:space="preserve"> możliwość nieuzyskania wyników badań z przyczyn technicznych.</w:t>
            </w:r>
          </w:p>
          <w:p w:rsidR="00AB2AD9" w:rsidRPr="00BB03F6" w:rsidRDefault="00CF5A47" w:rsidP="00F85F84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Z uwagi na </w:t>
            </w:r>
            <w:r w:rsidR="00F82C51" w:rsidRPr="00BB03F6">
              <w:rPr>
                <w:rFonts w:ascii="Arial" w:hAnsi="Arial" w:cs="Arial"/>
                <w:sz w:val="18"/>
                <w:szCs w:val="18"/>
              </w:rPr>
              <w:t>stały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C20" w:rsidRPr="00BB03F6">
              <w:rPr>
                <w:rFonts w:ascii="Arial" w:hAnsi="Arial" w:cs="Arial"/>
                <w:sz w:val="18"/>
                <w:szCs w:val="18"/>
              </w:rPr>
              <w:t xml:space="preserve">rozwój metod diagnostycznych oraz </w:t>
            </w:r>
            <w:r w:rsidRPr="00BB03F6">
              <w:rPr>
                <w:rFonts w:ascii="Arial" w:hAnsi="Arial" w:cs="Arial"/>
                <w:sz w:val="18"/>
                <w:szCs w:val="18"/>
              </w:rPr>
              <w:t>postęp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 xml:space="preserve"> wiedzy medycznej w przyszłości może być zasadn</w:t>
            </w:r>
            <w:r w:rsidR="00407C20" w:rsidRPr="00BB03F6">
              <w:rPr>
                <w:rFonts w:ascii="Arial" w:hAnsi="Arial" w:cs="Arial"/>
                <w:sz w:val="18"/>
                <w:szCs w:val="18"/>
              </w:rPr>
              <w:t>e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 xml:space="preserve"> ponown</w:t>
            </w:r>
            <w:r w:rsidR="00407C20" w:rsidRPr="00BB03F6">
              <w:rPr>
                <w:rFonts w:ascii="Arial" w:hAnsi="Arial" w:cs="Arial"/>
                <w:sz w:val="18"/>
                <w:szCs w:val="18"/>
              </w:rPr>
              <w:t>e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C20" w:rsidRPr="00BB03F6">
              <w:rPr>
                <w:rFonts w:ascii="Arial" w:hAnsi="Arial" w:cs="Arial"/>
                <w:sz w:val="18"/>
                <w:szCs w:val="18"/>
              </w:rPr>
              <w:t>z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>weryfik</w:t>
            </w:r>
            <w:r w:rsidR="00407C20" w:rsidRPr="00BB03F6">
              <w:rPr>
                <w:rFonts w:ascii="Arial" w:hAnsi="Arial" w:cs="Arial"/>
                <w:sz w:val="18"/>
                <w:szCs w:val="18"/>
              </w:rPr>
              <w:t>owanie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 xml:space="preserve"> uzyskanych danych</w:t>
            </w:r>
            <w:r w:rsidR="00D61F8D" w:rsidRPr="00BB03F6">
              <w:rPr>
                <w:rFonts w:ascii="Arial" w:hAnsi="Arial" w:cs="Arial"/>
                <w:sz w:val="18"/>
                <w:szCs w:val="18"/>
              </w:rPr>
              <w:t>, na prośbę i za zgodą pacjenta/opiekuna prawnego</w:t>
            </w:r>
            <w:r w:rsidR="00AB2AD9" w:rsidRPr="00BB03F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2621" w:rsidRPr="00BB03F6" w:rsidRDefault="00642621" w:rsidP="00642621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W trakcie badania </w:t>
            </w:r>
            <w:r w:rsidR="005A05D0">
              <w:rPr>
                <w:rFonts w:ascii="Arial" w:hAnsi="Arial" w:cs="Arial"/>
                <w:sz w:val="18"/>
                <w:szCs w:val="18"/>
              </w:rPr>
              <w:t xml:space="preserve">przy pomocy </w:t>
            </w:r>
            <w:r w:rsidRPr="00BB03F6">
              <w:rPr>
                <w:rFonts w:ascii="Arial" w:hAnsi="Arial" w:cs="Arial"/>
                <w:sz w:val="18"/>
                <w:szCs w:val="18"/>
              </w:rPr>
              <w:t>metod</w:t>
            </w:r>
            <w:r w:rsidR="005A05D0">
              <w:rPr>
                <w:rFonts w:ascii="Arial" w:hAnsi="Arial" w:cs="Arial"/>
                <w:sz w:val="18"/>
                <w:szCs w:val="18"/>
              </w:rPr>
              <w:t>y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NGS rutynowo odczytywany jest zapis kodu genetycznego wielu genów, także niezwiązanych z rozpoznaniem/podejrzeniem diagnozowanej choroby czy jej nosicielstwem. Jednak analiza danych będzie ograniczona do zakresu określonego powyżej w polu ‘Gen/y wybrany/e do analizy’.</w:t>
            </w:r>
          </w:p>
          <w:p w:rsidR="00474016" w:rsidRPr="00BB03F6" w:rsidRDefault="00474016" w:rsidP="00642621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Jeśli w okresie między pobraniem materiału do diagnostyki molekularnej a datą wydania wyniku</w:t>
            </w:r>
            <w:r w:rsidR="005A05D0">
              <w:rPr>
                <w:rFonts w:ascii="Arial" w:hAnsi="Arial" w:cs="Arial"/>
                <w:sz w:val="18"/>
                <w:szCs w:val="18"/>
              </w:rPr>
              <w:t>,</w:t>
            </w:r>
            <w:r w:rsidR="006C6E08" w:rsidRPr="00BB03F6">
              <w:rPr>
                <w:rFonts w:ascii="Arial" w:hAnsi="Arial" w:cs="Arial"/>
                <w:sz w:val="18"/>
                <w:szCs w:val="18"/>
              </w:rPr>
              <w:t xml:space="preserve"> niepełnoletni badany ukończy</w:t>
            </w:r>
            <w:r w:rsidR="00074D85" w:rsidRPr="00BB03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6E08" w:rsidRPr="00BB03F6">
              <w:rPr>
                <w:rFonts w:ascii="Arial" w:hAnsi="Arial" w:cs="Arial"/>
                <w:sz w:val="18"/>
                <w:szCs w:val="18"/>
              </w:rPr>
              <w:t>18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 rok życia, przed wydaniem wyniku konieczne będzie </w:t>
            </w:r>
            <w:r w:rsidR="0088257B" w:rsidRPr="00BB03F6">
              <w:rPr>
                <w:rFonts w:ascii="Arial" w:hAnsi="Arial" w:cs="Arial"/>
                <w:sz w:val="18"/>
                <w:szCs w:val="18"/>
              </w:rPr>
              <w:t xml:space="preserve">wyrażenie </w:t>
            </w:r>
            <w:r w:rsidRPr="00BB03F6">
              <w:rPr>
                <w:rFonts w:ascii="Arial" w:hAnsi="Arial" w:cs="Arial"/>
                <w:sz w:val="18"/>
                <w:szCs w:val="18"/>
              </w:rPr>
              <w:t>przez niego dodatkowe</w:t>
            </w:r>
            <w:r w:rsidR="0088257B" w:rsidRPr="00BB03F6">
              <w:rPr>
                <w:rFonts w:ascii="Arial" w:hAnsi="Arial" w:cs="Arial"/>
                <w:sz w:val="18"/>
                <w:szCs w:val="18"/>
              </w:rPr>
              <w:t>j ś</w:t>
            </w:r>
            <w:r w:rsidRPr="00BB03F6">
              <w:rPr>
                <w:rFonts w:ascii="Arial" w:hAnsi="Arial" w:cs="Arial"/>
                <w:sz w:val="18"/>
                <w:szCs w:val="18"/>
              </w:rPr>
              <w:t xml:space="preserve">wiadomej </w:t>
            </w:r>
            <w:r w:rsidR="0088257B" w:rsidRPr="00BB03F6">
              <w:rPr>
                <w:rFonts w:ascii="Arial" w:hAnsi="Arial" w:cs="Arial"/>
                <w:sz w:val="18"/>
                <w:szCs w:val="18"/>
              </w:rPr>
              <w:t>z</w:t>
            </w:r>
            <w:r w:rsidRPr="00BB03F6">
              <w:rPr>
                <w:rFonts w:ascii="Arial" w:hAnsi="Arial" w:cs="Arial"/>
                <w:sz w:val="18"/>
                <w:szCs w:val="18"/>
              </w:rPr>
              <w:t>gody.</w:t>
            </w:r>
          </w:p>
          <w:p w:rsidR="00642621" w:rsidRPr="00BB03F6" w:rsidRDefault="00642621" w:rsidP="00642621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3950" w:rsidRPr="00BB03F6" w:rsidTr="002D789E">
        <w:trPr>
          <w:trHeight w:val="340"/>
        </w:trPr>
        <w:tc>
          <w:tcPr>
            <w:tcW w:w="10632" w:type="dxa"/>
            <w:gridSpan w:val="6"/>
            <w:tcBorders>
              <w:bottom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F825E9" w:rsidRPr="00BB03F6" w:rsidRDefault="009D3950" w:rsidP="00D61D4F">
            <w:pPr>
              <w:spacing w:before="120" w:after="120" w:line="240" w:lineRule="auto"/>
              <w:ind w:left="84"/>
              <w:rPr>
                <w:rFonts w:ascii="Arial" w:hAnsi="Arial" w:cs="Arial"/>
                <w:b/>
                <w:sz w:val="18"/>
                <w:szCs w:val="18"/>
              </w:rPr>
            </w:pPr>
            <w:r w:rsidRPr="00BB03F6">
              <w:rPr>
                <w:rFonts w:ascii="Arial" w:hAnsi="Arial" w:cs="Arial"/>
                <w:b/>
                <w:sz w:val="18"/>
                <w:szCs w:val="18"/>
              </w:rPr>
              <w:lastRenderedPageBreak/>
              <w:t>Ja, niżej podpisany</w:t>
            </w:r>
            <w:r w:rsidR="00235894" w:rsidRPr="00BB03F6">
              <w:rPr>
                <w:rFonts w:ascii="Arial" w:hAnsi="Arial" w:cs="Arial"/>
                <w:b/>
                <w:sz w:val="18"/>
                <w:szCs w:val="18"/>
              </w:rPr>
              <w:t>/a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92452" w:rsidRPr="00BB03F6">
              <w:rPr>
                <w:rFonts w:ascii="Arial" w:hAnsi="Arial" w:cs="Arial"/>
                <w:b/>
                <w:sz w:val="18"/>
                <w:szCs w:val="18"/>
              </w:rPr>
              <w:t xml:space="preserve">oświadczam, że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>zostałem</w:t>
            </w:r>
            <w:r w:rsidR="00235894" w:rsidRPr="00BB03F6">
              <w:rPr>
                <w:rFonts w:ascii="Arial" w:hAnsi="Arial" w:cs="Arial"/>
                <w:b/>
                <w:sz w:val="18"/>
                <w:szCs w:val="18"/>
              </w:rPr>
              <w:t>/am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poinformowany</w:t>
            </w:r>
            <w:r w:rsidR="00235894" w:rsidRPr="00BB03F6">
              <w:rPr>
                <w:rFonts w:ascii="Arial" w:hAnsi="Arial" w:cs="Arial"/>
                <w:b/>
                <w:sz w:val="18"/>
                <w:szCs w:val="18"/>
              </w:rPr>
              <w:t>/a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 xml:space="preserve"> o celu, istocie i szczegółach badania genetycznego oraz możliwych wynikach, które będą wymagały właściwej interpretacji.</w:t>
            </w:r>
            <w:r w:rsidR="00AC282B" w:rsidRPr="00BB03F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4B52B2" w:rsidRPr="00BB03F6">
              <w:rPr>
                <w:rFonts w:ascii="Arial" w:hAnsi="Arial" w:cs="Arial"/>
                <w:b/>
                <w:sz w:val="18"/>
                <w:szCs w:val="18"/>
              </w:rPr>
              <w:t>Miałem</w:t>
            </w:r>
            <w:r w:rsidR="00235894" w:rsidRPr="00BB03F6">
              <w:rPr>
                <w:rFonts w:ascii="Arial" w:hAnsi="Arial" w:cs="Arial"/>
                <w:b/>
                <w:sz w:val="18"/>
                <w:szCs w:val="18"/>
              </w:rPr>
              <w:t>/am</w:t>
            </w:r>
            <w:r w:rsidR="004B52B2" w:rsidRPr="00BB03F6">
              <w:rPr>
                <w:rFonts w:ascii="Arial" w:hAnsi="Arial" w:cs="Arial"/>
                <w:b/>
                <w:sz w:val="18"/>
                <w:szCs w:val="18"/>
              </w:rPr>
              <w:t xml:space="preserve"> możliwość zadawania pytań i zrozumiałem</w:t>
            </w:r>
            <w:r w:rsidR="00F825E9" w:rsidRPr="00BB03F6">
              <w:rPr>
                <w:rFonts w:ascii="Arial" w:hAnsi="Arial" w:cs="Arial"/>
                <w:b/>
                <w:sz w:val="18"/>
                <w:szCs w:val="18"/>
              </w:rPr>
              <w:t>/am</w:t>
            </w:r>
            <w:r w:rsidR="004B52B2" w:rsidRPr="00BB03F6">
              <w:rPr>
                <w:rFonts w:ascii="Arial" w:hAnsi="Arial" w:cs="Arial"/>
                <w:b/>
                <w:sz w:val="18"/>
                <w:szCs w:val="18"/>
              </w:rPr>
              <w:t xml:space="preserve"> przedstawione mi informacje.</w:t>
            </w:r>
          </w:p>
        </w:tc>
      </w:tr>
      <w:tr w:rsidR="008D38E5" w:rsidRPr="00BB03F6" w:rsidTr="00CF080B">
        <w:trPr>
          <w:trHeight w:val="454"/>
        </w:trPr>
        <w:tc>
          <w:tcPr>
            <w:tcW w:w="4962" w:type="dxa"/>
            <w:gridSpan w:val="4"/>
            <w:tcBorders>
              <w:bottom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8D38E5" w:rsidRPr="00BB03F6" w:rsidRDefault="008D38E5" w:rsidP="00E9200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Data i podpis </w:t>
            </w:r>
            <w:r w:rsidRPr="00BB03F6">
              <w:rPr>
                <w:rFonts w:ascii="Arial" w:hAnsi="Arial" w:cs="Arial"/>
                <w:b/>
                <w:sz w:val="18"/>
                <w:szCs w:val="18"/>
              </w:rPr>
              <w:t>pacjenta</w:t>
            </w:r>
            <w:r w:rsidR="009D3950" w:rsidRPr="00BB03F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D3950" w:rsidRPr="00BB03F6">
              <w:rPr>
                <w:rFonts w:ascii="Arial" w:hAnsi="Arial" w:cs="Arial"/>
                <w:i/>
                <w:sz w:val="18"/>
                <w:szCs w:val="18"/>
              </w:rPr>
              <w:t>jeżeli skończył 16 lat</w:t>
            </w:r>
            <w:r w:rsidR="008866F1" w:rsidRPr="00BB03F6">
              <w:rPr>
                <w:rFonts w:ascii="Arial" w:hAnsi="Arial" w:cs="Arial"/>
                <w:i/>
                <w:sz w:val="18"/>
                <w:szCs w:val="18"/>
              </w:rPr>
              <w:t xml:space="preserve"> i jest w stanie z rozeznaniem</w:t>
            </w:r>
            <w:r w:rsidR="00CF080B" w:rsidRPr="00BB03F6">
              <w:rPr>
                <w:rFonts w:ascii="Arial" w:hAnsi="Arial" w:cs="Arial"/>
                <w:i/>
                <w:sz w:val="18"/>
                <w:szCs w:val="18"/>
              </w:rPr>
              <w:t xml:space="preserve"> wypowiedzieć się o zlecanym badaniu</w:t>
            </w:r>
            <w:r w:rsidR="008866F1" w:rsidRPr="00BB0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D3950" w:rsidRPr="00BB03F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bottom"/>
          </w:tcPr>
          <w:p w:rsidR="008D38E5" w:rsidRPr="00BB03F6" w:rsidRDefault="009D3950" w:rsidP="004013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9D3950" w:rsidRPr="00BB03F6" w:rsidTr="00CF080B">
        <w:trPr>
          <w:trHeight w:val="454"/>
        </w:trPr>
        <w:tc>
          <w:tcPr>
            <w:tcW w:w="4962" w:type="dxa"/>
            <w:gridSpan w:val="4"/>
            <w:tcBorders>
              <w:bottom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9D3950" w:rsidRPr="00BB03F6" w:rsidRDefault="009D3950" w:rsidP="00817E4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 xml:space="preserve">Data i podpis </w:t>
            </w:r>
            <w:r w:rsidR="00E51307">
              <w:rPr>
                <w:rFonts w:ascii="Arial" w:hAnsi="Arial" w:cs="Arial"/>
                <w:b/>
                <w:sz w:val="18"/>
                <w:szCs w:val="18"/>
              </w:rPr>
              <w:t>przedstawiciela ustawowego</w:t>
            </w:r>
            <w:r w:rsidR="00235894" w:rsidRPr="00BB03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35894" w:rsidRPr="00BB03F6">
              <w:rPr>
                <w:rFonts w:ascii="Arial" w:hAnsi="Arial" w:cs="Arial"/>
                <w:i/>
                <w:sz w:val="18"/>
                <w:szCs w:val="18"/>
              </w:rPr>
              <w:t xml:space="preserve">(w przypadku pacjentów </w:t>
            </w:r>
            <w:r w:rsidR="00061418" w:rsidRPr="00BB03F6">
              <w:rPr>
                <w:rFonts w:ascii="Arial" w:hAnsi="Arial" w:cs="Arial"/>
                <w:i/>
                <w:sz w:val="18"/>
                <w:szCs w:val="18"/>
              </w:rPr>
              <w:t>niepełnoletnich</w:t>
            </w:r>
            <w:r w:rsidR="00235894" w:rsidRPr="00BB03F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61418" w:rsidRPr="00BB03F6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235894" w:rsidRPr="00BB03F6">
              <w:rPr>
                <w:rFonts w:ascii="Arial" w:hAnsi="Arial" w:cs="Arial"/>
                <w:i/>
                <w:sz w:val="18"/>
                <w:szCs w:val="18"/>
              </w:rPr>
              <w:t>do 18 rż.)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  <w:vAlign w:val="bottom"/>
          </w:tcPr>
          <w:p w:rsidR="009D3950" w:rsidRPr="00BB03F6" w:rsidRDefault="009D3950" w:rsidP="004013F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03F6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8D38E5" w:rsidRPr="00F16EA1" w:rsidTr="007A2801">
        <w:trPr>
          <w:trHeight w:val="550"/>
        </w:trPr>
        <w:tc>
          <w:tcPr>
            <w:tcW w:w="4962" w:type="dxa"/>
            <w:gridSpan w:val="4"/>
            <w:tcBorders>
              <w:top w:val="dotted" w:sz="4" w:space="0" w:color="auto"/>
            </w:tcBorders>
            <w:shd w:val="clear" w:color="auto" w:fill="F2F2F2"/>
            <w:tcMar>
              <w:left w:w="57" w:type="dxa"/>
              <w:right w:w="57" w:type="dxa"/>
            </w:tcMar>
            <w:vAlign w:val="center"/>
          </w:tcPr>
          <w:p w:rsidR="008D38E5" w:rsidRPr="00F16EA1" w:rsidRDefault="00E51307" w:rsidP="003F35F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Data, p</w:t>
            </w:r>
            <w:r w:rsidR="009D3950" w:rsidRPr="00BB03F6">
              <w:rPr>
                <w:rFonts w:ascii="Arial" w:hAnsi="Arial" w:cs="Arial"/>
                <w:noProof/>
                <w:sz w:val="18"/>
                <w:szCs w:val="18"/>
              </w:rPr>
              <w:t xml:space="preserve">ieczątka imienna i podpis </w:t>
            </w:r>
            <w:r w:rsidR="009D3950" w:rsidRPr="00BB03F6">
              <w:rPr>
                <w:rFonts w:ascii="Arial" w:hAnsi="Arial" w:cs="Arial"/>
                <w:b/>
                <w:noProof/>
                <w:sz w:val="18"/>
                <w:szCs w:val="18"/>
              </w:rPr>
              <w:t>lekarza</w:t>
            </w:r>
            <w:r w:rsidR="003F35F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zlecającego badanie i/lub pobierajacego zgodę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</w:tcBorders>
            <w:vAlign w:val="center"/>
          </w:tcPr>
          <w:p w:rsidR="008D38E5" w:rsidRDefault="008D38E5" w:rsidP="003A017C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013F1" w:rsidRDefault="004013F1" w:rsidP="003A017C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92002" w:rsidRDefault="00E92002" w:rsidP="003A017C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013F1" w:rsidRPr="00F16EA1" w:rsidRDefault="004013F1" w:rsidP="003A017C">
            <w:pPr>
              <w:spacing w:after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722AFF" w:rsidRDefault="00722AFF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p w:rsidR="00C748CC" w:rsidRDefault="00C748CC" w:rsidP="00913B44">
      <w:pPr>
        <w:spacing w:after="0"/>
        <w:rPr>
          <w:rFonts w:ascii="Arial" w:hAnsi="Arial" w:cs="Arial"/>
          <w:color w:val="FF0000"/>
          <w:sz w:val="2"/>
          <w:szCs w:val="2"/>
        </w:rPr>
      </w:pPr>
    </w:p>
    <w:sectPr w:rsidR="00C748CC" w:rsidSect="00C748CC">
      <w:headerReference w:type="default" r:id="rId8"/>
      <w:footerReference w:type="default" r:id="rId9"/>
      <w:pgSz w:w="11906" w:h="16838"/>
      <w:pgMar w:top="851" w:right="1080" w:bottom="284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CCE" w:rsidRDefault="000C5CCE" w:rsidP="00D0234F">
      <w:pPr>
        <w:spacing w:after="0" w:line="240" w:lineRule="auto"/>
      </w:pPr>
      <w:r>
        <w:separator/>
      </w:r>
    </w:p>
  </w:endnote>
  <w:endnote w:type="continuationSeparator" w:id="0">
    <w:p w:rsidR="000C5CCE" w:rsidRDefault="000C5CCE" w:rsidP="00D0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B5" w:rsidRDefault="00A131EA" w:rsidP="00C748CC">
    <w:pPr>
      <w:pStyle w:val="Stopka"/>
      <w:tabs>
        <w:tab w:val="clear" w:pos="4536"/>
        <w:tab w:val="clear" w:pos="9072"/>
        <w:tab w:val="left" w:pos="2250"/>
        <w:tab w:val="left" w:pos="3870"/>
        <w:tab w:val="left" w:pos="6840"/>
        <w:tab w:val="center" w:pos="7002"/>
      </w:tabs>
      <w:jc w:val="center"/>
    </w:pPr>
    <w:r>
      <w:rPr>
        <w:rFonts w:ascii="Verdana" w:hAnsi="Verdana"/>
        <w:b/>
        <w:noProof/>
        <w:color w:val="808080"/>
        <w:sz w:val="16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-25401</wp:posOffset>
              </wp:positionV>
              <wp:extent cx="6673850" cy="0"/>
              <wp:effectExtent l="0" t="0" r="1270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C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393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7.55pt;margin-top:-2pt;width:525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" strokecolor="#00c" strokeweight="1.5pt"/>
          </w:pict>
        </mc:Fallback>
      </mc:AlternateContent>
    </w:r>
    <w:r w:rsidR="001646B5" w:rsidRPr="00CE3D9D">
      <w:rPr>
        <w:rFonts w:ascii="Verdana" w:hAnsi="Verdana"/>
        <w:b/>
        <w:color w:val="808080"/>
        <w:sz w:val="16"/>
      </w:rPr>
      <w:t>SYST</w:t>
    </w:r>
    <w:r w:rsidR="001646B5">
      <w:rPr>
        <w:rFonts w:ascii="Verdana" w:hAnsi="Verdana"/>
        <w:b/>
        <w:color w:val="808080"/>
        <w:sz w:val="16"/>
      </w:rPr>
      <w:t>EM ZARZĄDZANIA JAKOŚCIĄ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CCE" w:rsidRDefault="000C5CCE" w:rsidP="00D0234F">
      <w:pPr>
        <w:spacing w:after="0" w:line="240" w:lineRule="auto"/>
      </w:pPr>
      <w:r>
        <w:separator/>
      </w:r>
    </w:p>
  </w:footnote>
  <w:footnote w:type="continuationSeparator" w:id="0">
    <w:p w:rsidR="000C5CCE" w:rsidRDefault="000C5CCE" w:rsidP="00D0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5" w:type="dxa"/>
      <w:jc w:val="center"/>
      <w:tblLook w:val="01E0" w:firstRow="1" w:lastRow="1" w:firstColumn="1" w:lastColumn="1" w:noHBand="0" w:noVBand="0"/>
    </w:tblPr>
    <w:tblGrid>
      <w:gridCol w:w="5715"/>
      <w:gridCol w:w="3980"/>
    </w:tblGrid>
    <w:tr w:rsidR="001646B5" w:rsidRPr="008215C0" w:rsidTr="009F6166">
      <w:trPr>
        <w:trHeight w:val="709"/>
        <w:jc w:val="center"/>
      </w:trPr>
      <w:tc>
        <w:tcPr>
          <w:tcW w:w="5715" w:type="dxa"/>
        </w:tcPr>
        <w:p w:rsidR="001646B5" w:rsidRPr="008215C0" w:rsidRDefault="001646B5" w:rsidP="008215C0">
          <w:pPr>
            <w:autoSpaceDE w:val="0"/>
            <w:autoSpaceDN w:val="0"/>
            <w:adjustRightInd w:val="0"/>
            <w:spacing w:after="0"/>
            <w:rPr>
              <w:rFonts w:ascii="Verdana" w:hAnsi="Verdana" w:cs="TimesNewRoman,Bold"/>
              <w:bCs/>
              <w:sz w:val="16"/>
            </w:rPr>
          </w:pPr>
          <w:r w:rsidRPr="008215C0">
            <w:rPr>
              <w:rFonts w:ascii="Verdana" w:hAnsi="Verdana" w:cs="TimesNewRoman,Bold"/>
              <w:bCs/>
              <w:sz w:val="16"/>
            </w:rPr>
            <w:t>Instytut „Pomnik – Centrum Zdrowia Dziecka”</w:t>
          </w:r>
        </w:p>
        <w:p w:rsidR="001646B5" w:rsidRPr="008215C0" w:rsidRDefault="001646B5" w:rsidP="008215C0">
          <w:pPr>
            <w:autoSpaceDE w:val="0"/>
            <w:autoSpaceDN w:val="0"/>
            <w:adjustRightInd w:val="0"/>
            <w:spacing w:after="0"/>
            <w:rPr>
              <w:rFonts w:ascii="Verdana" w:hAnsi="Verdana" w:cs="TimesNewRoman,Bold"/>
              <w:bCs/>
              <w:sz w:val="16"/>
            </w:rPr>
          </w:pPr>
          <w:r w:rsidRPr="008215C0">
            <w:rPr>
              <w:rFonts w:ascii="Verdana" w:hAnsi="Verdana" w:cs="TimesNewRoman,Bold"/>
              <w:bCs/>
              <w:sz w:val="16"/>
            </w:rPr>
            <w:t>Aleja Dzieci Polskich 20</w:t>
          </w:r>
        </w:p>
        <w:p w:rsidR="001646B5" w:rsidRPr="008215C0" w:rsidRDefault="001646B5" w:rsidP="008215C0">
          <w:pPr>
            <w:spacing w:after="0"/>
            <w:rPr>
              <w:rFonts w:ascii="Verdana" w:hAnsi="Verdana" w:cs="Arial"/>
            </w:rPr>
          </w:pPr>
          <w:r w:rsidRPr="008215C0">
            <w:rPr>
              <w:rFonts w:ascii="Verdana" w:hAnsi="Verdana" w:cs="TimesNewRoman,Bold"/>
              <w:bCs/>
              <w:sz w:val="16"/>
            </w:rPr>
            <w:t>04 – 730 Warszawa</w:t>
          </w:r>
          <w:r w:rsidR="00877535">
            <w:rPr>
              <w:rFonts w:ascii="Verdana" w:hAnsi="Verdana" w:cs="Arial"/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-418465</wp:posOffset>
                </wp:positionV>
                <wp:extent cx="388620" cy="388620"/>
                <wp:effectExtent l="19050" t="0" r="0" b="0"/>
                <wp:wrapTight wrapText="right">
                  <wp:wrapPolygon edited="0">
                    <wp:start x="-1059" y="0"/>
                    <wp:lineTo x="-1059" y="20118"/>
                    <wp:lineTo x="21176" y="20118"/>
                    <wp:lineTo x="21176" y="0"/>
                    <wp:lineTo x="-1059" y="0"/>
                  </wp:wrapPolygon>
                </wp:wrapTight>
                <wp:docPr id="1" name="Obraz 15" descr="C:\Documents and Settings\ipczd\Pulpit\WIZUALIZACJA\logo\logo_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C:\Documents and Settings\ipczd\Pulpit\WIZUALIZACJA\logo\logo_mi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215C0">
            <w:rPr>
              <w:rFonts w:ascii="Verdana" w:hAnsi="Verdana" w:cs="TimesNewRoman,Bold"/>
              <w:bCs/>
              <w:sz w:val="16"/>
            </w:rPr>
            <w:t xml:space="preserve">                  </w:t>
          </w:r>
        </w:p>
      </w:tc>
      <w:tc>
        <w:tcPr>
          <w:tcW w:w="3980" w:type="dxa"/>
          <w:vAlign w:val="center"/>
        </w:tcPr>
        <w:p w:rsidR="001646B5" w:rsidRPr="008215C0" w:rsidRDefault="001646B5" w:rsidP="008215C0">
          <w:pPr>
            <w:autoSpaceDE w:val="0"/>
            <w:autoSpaceDN w:val="0"/>
            <w:adjustRightInd w:val="0"/>
            <w:spacing w:after="0"/>
            <w:ind w:left="-19"/>
            <w:rPr>
              <w:rFonts w:ascii="Verdana" w:hAnsi="Verdana" w:cs="TimesNewRoman"/>
              <w:b/>
              <w:color w:val="262626"/>
              <w:sz w:val="16"/>
              <w:szCs w:val="16"/>
            </w:rPr>
          </w:pPr>
          <w:r w:rsidRPr="008215C0">
            <w:rPr>
              <w:rFonts w:ascii="Verdana" w:hAnsi="Verdana" w:cs="Arial"/>
              <w:color w:val="404040"/>
              <w:sz w:val="16"/>
              <w:szCs w:val="16"/>
            </w:rPr>
            <w:t xml:space="preserve">Kod dokumentu: </w:t>
          </w:r>
          <w:r w:rsidRPr="00C748CC">
            <w:rPr>
              <w:rFonts w:ascii="Verdana" w:hAnsi="Verdana" w:cs="TimesNewRoman"/>
              <w:b/>
              <w:color w:val="0000CC"/>
              <w:sz w:val="16"/>
              <w:szCs w:val="16"/>
            </w:rPr>
            <w:t>PX</w:t>
          </w:r>
          <w:r>
            <w:rPr>
              <w:rFonts w:ascii="Verdana" w:hAnsi="Verdana" w:cs="TimesNewRoman"/>
              <w:b/>
              <w:color w:val="0000CC"/>
              <w:sz w:val="16"/>
              <w:szCs w:val="16"/>
            </w:rPr>
            <w:t>_ZPA/RO;QP1;FP3</w:t>
          </w:r>
          <w:r w:rsidRPr="008215C0">
            <w:rPr>
              <w:rFonts w:ascii="Verdana" w:hAnsi="Verdana" w:cs="TimesNewRoman"/>
              <w:b/>
              <w:color w:val="404040"/>
              <w:sz w:val="16"/>
              <w:szCs w:val="16"/>
            </w:rPr>
            <w:br/>
          </w:r>
          <w:r>
            <w:rPr>
              <w:rFonts w:ascii="Verdana" w:hAnsi="Verdana" w:cs="Arial"/>
              <w:color w:val="404040"/>
              <w:sz w:val="16"/>
              <w:szCs w:val="16"/>
            </w:rPr>
            <w:t>Data wydania:</w:t>
          </w:r>
          <w:r w:rsidR="00A131EA">
            <w:rPr>
              <w:rFonts w:ascii="Verdana" w:hAnsi="Verdana" w:cs="TimesNewRoman"/>
              <w:b/>
              <w:color w:val="0000CC"/>
              <w:sz w:val="16"/>
              <w:szCs w:val="16"/>
            </w:rPr>
            <w:t>2022.08.23</w:t>
          </w:r>
        </w:p>
        <w:p w:rsidR="001646B5" w:rsidRPr="008215C0" w:rsidRDefault="001646B5" w:rsidP="00BB1422">
          <w:pPr>
            <w:autoSpaceDE w:val="0"/>
            <w:autoSpaceDN w:val="0"/>
            <w:adjustRightInd w:val="0"/>
            <w:spacing w:after="0"/>
            <w:ind w:left="-19"/>
            <w:rPr>
              <w:rFonts w:ascii="Verdana" w:hAnsi="Verdana" w:cs="TimesNewRoman"/>
              <w:b/>
              <w:color w:val="404040"/>
              <w:sz w:val="16"/>
              <w:szCs w:val="16"/>
            </w:rPr>
          </w:pPr>
          <w:r w:rsidRPr="008215C0">
            <w:rPr>
              <w:rFonts w:ascii="Verdana" w:hAnsi="Verdana" w:cs="TimesNewRoman"/>
              <w:color w:val="404040"/>
              <w:sz w:val="16"/>
              <w:szCs w:val="16"/>
            </w:rPr>
            <w:t>Wydanie</w:t>
          </w:r>
          <w:r w:rsidRPr="008215C0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: </w:t>
          </w:r>
          <w:r w:rsidR="00BB1422" w:rsidRPr="00601E98">
            <w:rPr>
              <w:rFonts w:ascii="Verdana" w:hAnsi="Verdana" w:cs="TimesNewRoman"/>
              <w:b/>
              <w:color w:val="0000FF"/>
              <w:sz w:val="16"/>
              <w:szCs w:val="16"/>
            </w:rPr>
            <w:t>2</w:t>
          </w:r>
          <w:r w:rsidRPr="008215C0">
            <w:rPr>
              <w:rFonts w:ascii="Verdana" w:hAnsi="Verdana" w:cs="TimesNewRoman"/>
              <w:b/>
              <w:color w:val="0000CC"/>
              <w:sz w:val="16"/>
              <w:szCs w:val="16"/>
            </w:rPr>
            <w:t xml:space="preserve">; </w:t>
          </w:r>
          <w:r w:rsidRPr="008215C0">
            <w:rPr>
              <w:rFonts w:ascii="Verdana" w:hAnsi="Verdana" w:cs="TimesNewRoman"/>
              <w:color w:val="404040"/>
              <w:sz w:val="16"/>
              <w:szCs w:val="16"/>
            </w:rPr>
            <w:t>strona</w:t>
          </w:r>
          <w:r w:rsidRPr="008215C0">
            <w:rPr>
              <w:rFonts w:ascii="Verdana" w:hAnsi="Verdana" w:cs="TimesNewRoman"/>
              <w:b/>
              <w:color w:val="404040"/>
              <w:sz w:val="16"/>
              <w:szCs w:val="16"/>
            </w:rPr>
            <w:t xml:space="preserve"> </w:t>
          </w:r>
          <w:r w:rsidR="00437D59" w:rsidRPr="00C748C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begin"/>
          </w:r>
          <w:r w:rsidRPr="00C748C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instrText xml:space="preserve"> PAGE </w:instrText>
          </w:r>
          <w:r w:rsidR="00437D59" w:rsidRPr="00C748C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separate"/>
          </w:r>
          <w:r w:rsidR="00A131EA">
            <w:rPr>
              <w:rStyle w:val="Numerstrony"/>
              <w:rFonts w:ascii="Verdana" w:hAnsi="Verdana"/>
              <w:b/>
              <w:noProof/>
              <w:color w:val="0000CC"/>
              <w:sz w:val="16"/>
              <w:szCs w:val="20"/>
            </w:rPr>
            <w:t>1</w:t>
          </w:r>
          <w:r w:rsidR="00437D59" w:rsidRPr="00C748C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end"/>
          </w:r>
          <w:r w:rsidRPr="00C748C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t xml:space="preserve"> z </w:t>
          </w:r>
          <w:r w:rsidR="00437D59" w:rsidRPr="00C748C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begin"/>
          </w:r>
          <w:r w:rsidRPr="00C748C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instrText xml:space="preserve"> NUMPAGES </w:instrText>
          </w:r>
          <w:r w:rsidR="00437D59" w:rsidRPr="00C748C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separate"/>
          </w:r>
          <w:r w:rsidR="00A131EA">
            <w:rPr>
              <w:rStyle w:val="Numerstrony"/>
              <w:rFonts w:ascii="Verdana" w:hAnsi="Verdana"/>
              <w:b/>
              <w:noProof/>
              <w:color w:val="0000CC"/>
              <w:sz w:val="16"/>
              <w:szCs w:val="20"/>
            </w:rPr>
            <w:t>2</w:t>
          </w:r>
          <w:r w:rsidR="00437D59" w:rsidRPr="00C748CC">
            <w:rPr>
              <w:rStyle w:val="Numerstrony"/>
              <w:rFonts w:ascii="Verdana" w:hAnsi="Verdana"/>
              <w:b/>
              <w:color w:val="0000CC"/>
              <w:sz w:val="16"/>
              <w:szCs w:val="20"/>
            </w:rPr>
            <w:fldChar w:fldCharType="end"/>
          </w:r>
        </w:p>
      </w:tc>
    </w:tr>
  </w:tbl>
  <w:p w:rsidR="001646B5" w:rsidRPr="00D0234F" w:rsidRDefault="001646B5" w:rsidP="00D0234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4D2"/>
    <w:multiLevelType w:val="hybridMultilevel"/>
    <w:tmpl w:val="DC345EBA"/>
    <w:lvl w:ilvl="0" w:tplc="78F83B8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57B19"/>
    <w:multiLevelType w:val="hybridMultilevel"/>
    <w:tmpl w:val="8C368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B0344"/>
    <w:multiLevelType w:val="hybridMultilevel"/>
    <w:tmpl w:val="B7D4D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96C63"/>
    <w:multiLevelType w:val="hybridMultilevel"/>
    <w:tmpl w:val="DE4CC47C"/>
    <w:lvl w:ilvl="0" w:tplc="0415000F">
      <w:start w:val="1"/>
      <w:numFmt w:val="decimal"/>
      <w:lvlText w:val="%1."/>
      <w:lvlJc w:val="left"/>
      <w:pPr>
        <w:ind w:left="946" w:hanging="360"/>
      </w:pPr>
    </w:lvl>
    <w:lvl w:ilvl="1" w:tplc="04150019" w:tentative="1">
      <w:start w:val="1"/>
      <w:numFmt w:val="lowerLetter"/>
      <w:lvlText w:val="%2."/>
      <w:lvlJc w:val="left"/>
      <w:pPr>
        <w:ind w:left="1666" w:hanging="360"/>
      </w:p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" w15:restartNumberingAfterBreak="0">
    <w:nsid w:val="329531E4"/>
    <w:multiLevelType w:val="hybridMultilevel"/>
    <w:tmpl w:val="F39EB7CA"/>
    <w:lvl w:ilvl="0" w:tplc="616E121A">
      <w:start w:val="1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A7B2E"/>
    <w:multiLevelType w:val="hybridMultilevel"/>
    <w:tmpl w:val="AD96E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C1EAB"/>
    <w:multiLevelType w:val="hybridMultilevel"/>
    <w:tmpl w:val="B274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92C9D"/>
    <w:multiLevelType w:val="hybridMultilevel"/>
    <w:tmpl w:val="77F68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17F6E"/>
    <w:multiLevelType w:val="hybridMultilevel"/>
    <w:tmpl w:val="DC345EBA"/>
    <w:lvl w:ilvl="0" w:tplc="78F83B8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F"/>
    <w:rsid w:val="000031B5"/>
    <w:rsid w:val="0001655E"/>
    <w:rsid w:val="000248D3"/>
    <w:rsid w:val="00026707"/>
    <w:rsid w:val="000410D0"/>
    <w:rsid w:val="000607CB"/>
    <w:rsid w:val="00060D36"/>
    <w:rsid w:val="00061418"/>
    <w:rsid w:val="00074D85"/>
    <w:rsid w:val="000765C2"/>
    <w:rsid w:val="0008202E"/>
    <w:rsid w:val="00084345"/>
    <w:rsid w:val="000853F5"/>
    <w:rsid w:val="00091752"/>
    <w:rsid w:val="00096E23"/>
    <w:rsid w:val="000A6528"/>
    <w:rsid w:val="000C5CCE"/>
    <w:rsid w:val="000D0DCA"/>
    <w:rsid w:val="000D169B"/>
    <w:rsid w:val="000D2E1D"/>
    <w:rsid w:val="000E220D"/>
    <w:rsid w:val="000F13B3"/>
    <w:rsid w:val="000F7944"/>
    <w:rsid w:val="00101FDC"/>
    <w:rsid w:val="00106AF4"/>
    <w:rsid w:val="00114AF8"/>
    <w:rsid w:val="00115EB5"/>
    <w:rsid w:val="001171AD"/>
    <w:rsid w:val="00120625"/>
    <w:rsid w:val="001638E2"/>
    <w:rsid w:val="001646B5"/>
    <w:rsid w:val="00166BC4"/>
    <w:rsid w:val="00173300"/>
    <w:rsid w:val="00175ECB"/>
    <w:rsid w:val="00184394"/>
    <w:rsid w:val="001879D2"/>
    <w:rsid w:val="001922BE"/>
    <w:rsid w:val="001A07FF"/>
    <w:rsid w:val="001A115E"/>
    <w:rsid w:val="001A5174"/>
    <w:rsid w:val="001B19FC"/>
    <w:rsid w:val="001D0D41"/>
    <w:rsid w:val="001D6BE5"/>
    <w:rsid w:val="001F6F0E"/>
    <w:rsid w:val="00206CBD"/>
    <w:rsid w:val="00215472"/>
    <w:rsid w:val="00215942"/>
    <w:rsid w:val="00215B2D"/>
    <w:rsid w:val="0022059C"/>
    <w:rsid w:val="00221246"/>
    <w:rsid w:val="002330D5"/>
    <w:rsid w:val="00233F54"/>
    <w:rsid w:val="00235894"/>
    <w:rsid w:val="002411DB"/>
    <w:rsid w:val="00243377"/>
    <w:rsid w:val="00243393"/>
    <w:rsid w:val="002472F9"/>
    <w:rsid w:val="002521F1"/>
    <w:rsid w:val="00263C76"/>
    <w:rsid w:val="00273285"/>
    <w:rsid w:val="00280676"/>
    <w:rsid w:val="002828C9"/>
    <w:rsid w:val="00286768"/>
    <w:rsid w:val="0029248A"/>
    <w:rsid w:val="002930E4"/>
    <w:rsid w:val="002A283F"/>
    <w:rsid w:val="002B5DBB"/>
    <w:rsid w:val="002B6A9C"/>
    <w:rsid w:val="002B6C1F"/>
    <w:rsid w:val="002C2CC0"/>
    <w:rsid w:val="002D789E"/>
    <w:rsid w:val="002F3287"/>
    <w:rsid w:val="003020CE"/>
    <w:rsid w:val="00310C05"/>
    <w:rsid w:val="003167A3"/>
    <w:rsid w:val="00320190"/>
    <w:rsid w:val="00334C1D"/>
    <w:rsid w:val="00336FD4"/>
    <w:rsid w:val="00372124"/>
    <w:rsid w:val="003A017C"/>
    <w:rsid w:val="003B31D8"/>
    <w:rsid w:val="003B5418"/>
    <w:rsid w:val="003B6342"/>
    <w:rsid w:val="003D171F"/>
    <w:rsid w:val="003D67BC"/>
    <w:rsid w:val="003D79AA"/>
    <w:rsid w:val="003D7BB4"/>
    <w:rsid w:val="003E037F"/>
    <w:rsid w:val="003E4AF3"/>
    <w:rsid w:val="003F35FE"/>
    <w:rsid w:val="003F4F98"/>
    <w:rsid w:val="003F5022"/>
    <w:rsid w:val="004013F1"/>
    <w:rsid w:val="00401864"/>
    <w:rsid w:val="00403987"/>
    <w:rsid w:val="00407C20"/>
    <w:rsid w:val="00413B82"/>
    <w:rsid w:val="004148F0"/>
    <w:rsid w:val="004208A2"/>
    <w:rsid w:val="004341D5"/>
    <w:rsid w:val="00437D59"/>
    <w:rsid w:val="004403C3"/>
    <w:rsid w:val="0044251C"/>
    <w:rsid w:val="00446E4E"/>
    <w:rsid w:val="00471944"/>
    <w:rsid w:val="00472457"/>
    <w:rsid w:val="00473559"/>
    <w:rsid w:val="00474016"/>
    <w:rsid w:val="00477105"/>
    <w:rsid w:val="004801B7"/>
    <w:rsid w:val="00484D2F"/>
    <w:rsid w:val="00485874"/>
    <w:rsid w:val="00491B79"/>
    <w:rsid w:val="004A03B0"/>
    <w:rsid w:val="004A3924"/>
    <w:rsid w:val="004A49FB"/>
    <w:rsid w:val="004B52B2"/>
    <w:rsid w:val="004B5726"/>
    <w:rsid w:val="004B6A02"/>
    <w:rsid w:val="004D1503"/>
    <w:rsid w:val="004D3EA2"/>
    <w:rsid w:val="004D54C5"/>
    <w:rsid w:val="00503D2C"/>
    <w:rsid w:val="0050522B"/>
    <w:rsid w:val="00510D84"/>
    <w:rsid w:val="0051152D"/>
    <w:rsid w:val="005175E4"/>
    <w:rsid w:val="0052395F"/>
    <w:rsid w:val="00533E6B"/>
    <w:rsid w:val="005377BD"/>
    <w:rsid w:val="005417AE"/>
    <w:rsid w:val="005468E9"/>
    <w:rsid w:val="00554BA8"/>
    <w:rsid w:val="00561CEC"/>
    <w:rsid w:val="00566526"/>
    <w:rsid w:val="005675EA"/>
    <w:rsid w:val="00576924"/>
    <w:rsid w:val="005803C4"/>
    <w:rsid w:val="0058284D"/>
    <w:rsid w:val="00587A6C"/>
    <w:rsid w:val="00591967"/>
    <w:rsid w:val="00591F14"/>
    <w:rsid w:val="00596E92"/>
    <w:rsid w:val="005A05D0"/>
    <w:rsid w:val="005A1E35"/>
    <w:rsid w:val="005A66BE"/>
    <w:rsid w:val="005A7675"/>
    <w:rsid w:val="005B1D13"/>
    <w:rsid w:val="005C1A2B"/>
    <w:rsid w:val="005D04CC"/>
    <w:rsid w:val="005D0634"/>
    <w:rsid w:val="005D45AA"/>
    <w:rsid w:val="005D5AD1"/>
    <w:rsid w:val="005E4090"/>
    <w:rsid w:val="005E42D2"/>
    <w:rsid w:val="00601E98"/>
    <w:rsid w:val="00603249"/>
    <w:rsid w:val="006048A6"/>
    <w:rsid w:val="00606B11"/>
    <w:rsid w:val="00610B1F"/>
    <w:rsid w:val="0062283E"/>
    <w:rsid w:val="00622D39"/>
    <w:rsid w:val="00636E7D"/>
    <w:rsid w:val="00637CBB"/>
    <w:rsid w:val="00642621"/>
    <w:rsid w:val="006431F3"/>
    <w:rsid w:val="0064477F"/>
    <w:rsid w:val="00646061"/>
    <w:rsid w:val="0065350D"/>
    <w:rsid w:val="00665458"/>
    <w:rsid w:val="00672D8A"/>
    <w:rsid w:val="00673EE2"/>
    <w:rsid w:val="006763B2"/>
    <w:rsid w:val="00676425"/>
    <w:rsid w:val="006765D4"/>
    <w:rsid w:val="006A0A3F"/>
    <w:rsid w:val="006A3978"/>
    <w:rsid w:val="006B1075"/>
    <w:rsid w:val="006B4ECD"/>
    <w:rsid w:val="006C6E08"/>
    <w:rsid w:val="006C7F88"/>
    <w:rsid w:val="006D37D0"/>
    <w:rsid w:val="006E06ED"/>
    <w:rsid w:val="006E724E"/>
    <w:rsid w:val="006F52B8"/>
    <w:rsid w:val="00700E28"/>
    <w:rsid w:val="00701424"/>
    <w:rsid w:val="0070249D"/>
    <w:rsid w:val="00711390"/>
    <w:rsid w:val="00714826"/>
    <w:rsid w:val="00722AFF"/>
    <w:rsid w:val="00724047"/>
    <w:rsid w:val="0072528A"/>
    <w:rsid w:val="00733912"/>
    <w:rsid w:val="007403A9"/>
    <w:rsid w:val="00747CA6"/>
    <w:rsid w:val="0075165E"/>
    <w:rsid w:val="00765C7A"/>
    <w:rsid w:val="0076606A"/>
    <w:rsid w:val="00777F96"/>
    <w:rsid w:val="00794961"/>
    <w:rsid w:val="00794DF6"/>
    <w:rsid w:val="007A2801"/>
    <w:rsid w:val="007A3B6A"/>
    <w:rsid w:val="007D4E38"/>
    <w:rsid w:val="007D648D"/>
    <w:rsid w:val="007F0DD8"/>
    <w:rsid w:val="007F1B68"/>
    <w:rsid w:val="007F2429"/>
    <w:rsid w:val="007F7512"/>
    <w:rsid w:val="0080087C"/>
    <w:rsid w:val="00807E67"/>
    <w:rsid w:val="00817E4B"/>
    <w:rsid w:val="00821170"/>
    <w:rsid w:val="008215C0"/>
    <w:rsid w:val="00823381"/>
    <w:rsid w:val="00826921"/>
    <w:rsid w:val="008271E1"/>
    <w:rsid w:val="00832FB8"/>
    <w:rsid w:val="00856632"/>
    <w:rsid w:val="00861FB5"/>
    <w:rsid w:val="008659B5"/>
    <w:rsid w:val="00867F22"/>
    <w:rsid w:val="00872CBC"/>
    <w:rsid w:val="00874D00"/>
    <w:rsid w:val="00877535"/>
    <w:rsid w:val="00877F2E"/>
    <w:rsid w:val="0088257B"/>
    <w:rsid w:val="008866F1"/>
    <w:rsid w:val="00886788"/>
    <w:rsid w:val="00892452"/>
    <w:rsid w:val="008945BA"/>
    <w:rsid w:val="008A341B"/>
    <w:rsid w:val="008B55B6"/>
    <w:rsid w:val="008C4622"/>
    <w:rsid w:val="008D38E5"/>
    <w:rsid w:val="008E2E3D"/>
    <w:rsid w:val="008F328F"/>
    <w:rsid w:val="008F76A5"/>
    <w:rsid w:val="008F7CC4"/>
    <w:rsid w:val="009026C7"/>
    <w:rsid w:val="00912DD1"/>
    <w:rsid w:val="00913806"/>
    <w:rsid w:val="00913B44"/>
    <w:rsid w:val="00913F7C"/>
    <w:rsid w:val="009224A0"/>
    <w:rsid w:val="00924A57"/>
    <w:rsid w:val="00927CA7"/>
    <w:rsid w:val="0093183C"/>
    <w:rsid w:val="00937A81"/>
    <w:rsid w:val="0094408A"/>
    <w:rsid w:val="00950471"/>
    <w:rsid w:val="00956446"/>
    <w:rsid w:val="0096024B"/>
    <w:rsid w:val="00960901"/>
    <w:rsid w:val="009619AE"/>
    <w:rsid w:val="0096575C"/>
    <w:rsid w:val="00997107"/>
    <w:rsid w:val="009A3C54"/>
    <w:rsid w:val="009A42A7"/>
    <w:rsid w:val="009A6699"/>
    <w:rsid w:val="009B5430"/>
    <w:rsid w:val="009C4A95"/>
    <w:rsid w:val="009C7818"/>
    <w:rsid w:val="009C7ACD"/>
    <w:rsid w:val="009D3950"/>
    <w:rsid w:val="009D708B"/>
    <w:rsid w:val="009E21EC"/>
    <w:rsid w:val="009E4494"/>
    <w:rsid w:val="009F1F58"/>
    <w:rsid w:val="009F6166"/>
    <w:rsid w:val="009F6C08"/>
    <w:rsid w:val="00A0003E"/>
    <w:rsid w:val="00A03928"/>
    <w:rsid w:val="00A0540E"/>
    <w:rsid w:val="00A131EA"/>
    <w:rsid w:val="00A1496B"/>
    <w:rsid w:val="00A14B38"/>
    <w:rsid w:val="00A22CD8"/>
    <w:rsid w:val="00A23F22"/>
    <w:rsid w:val="00A30145"/>
    <w:rsid w:val="00A34E5D"/>
    <w:rsid w:val="00A35BB7"/>
    <w:rsid w:val="00A426C0"/>
    <w:rsid w:val="00A875B4"/>
    <w:rsid w:val="00A90860"/>
    <w:rsid w:val="00A90DD6"/>
    <w:rsid w:val="00A90EA6"/>
    <w:rsid w:val="00AB1AC5"/>
    <w:rsid w:val="00AB2AD9"/>
    <w:rsid w:val="00AB2EB5"/>
    <w:rsid w:val="00AB413E"/>
    <w:rsid w:val="00AB7EA1"/>
    <w:rsid w:val="00AC282B"/>
    <w:rsid w:val="00AE0A0F"/>
    <w:rsid w:val="00AE6F3E"/>
    <w:rsid w:val="00AE7896"/>
    <w:rsid w:val="00AF5E2C"/>
    <w:rsid w:val="00AF7F7E"/>
    <w:rsid w:val="00B07A14"/>
    <w:rsid w:val="00B100FF"/>
    <w:rsid w:val="00B20A14"/>
    <w:rsid w:val="00B27506"/>
    <w:rsid w:val="00B36D81"/>
    <w:rsid w:val="00B44361"/>
    <w:rsid w:val="00B5435F"/>
    <w:rsid w:val="00B55C95"/>
    <w:rsid w:val="00B6597E"/>
    <w:rsid w:val="00B75266"/>
    <w:rsid w:val="00B92A60"/>
    <w:rsid w:val="00BA1A23"/>
    <w:rsid w:val="00BA1D26"/>
    <w:rsid w:val="00BA3F6E"/>
    <w:rsid w:val="00BA52B8"/>
    <w:rsid w:val="00BB03F6"/>
    <w:rsid w:val="00BB05FF"/>
    <w:rsid w:val="00BB1422"/>
    <w:rsid w:val="00BB6DC4"/>
    <w:rsid w:val="00BB7106"/>
    <w:rsid w:val="00BD2DD6"/>
    <w:rsid w:val="00BD3D89"/>
    <w:rsid w:val="00BE0FEE"/>
    <w:rsid w:val="00BF16A8"/>
    <w:rsid w:val="00BF2964"/>
    <w:rsid w:val="00BF3800"/>
    <w:rsid w:val="00BF5BC3"/>
    <w:rsid w:val="00BF6909"/>
    <w:rsid w:val="00C023C7"/>
    <w:rsid w:val="00C12639"/>
    <w:rsid w:val="00C13152"/>
    <w:rsid w:val="00C14CF1"/>
    <w:rsid w:val="00C26765"/>
    <w:rsid w:val="00C334A8"/>
    <w:rsid w:val="00C42BFD"/>
    <w:rsid w:val="00C44713"/>
    <w:rsid w:val="00C55D5E"/>
    <w:rsid w:val="00C56C36"/>
    <w:rsid w:val="00C70C94"/>
    <w:rsid w:val="00C748CC"/>
    <w:rsid w:val="00C8005F"/>
    <w:rsid w:val="00C814B9"/>
    <w:rsid w:val="00C86B3E"/>
    <w:rsid w:val="00C950C7"/>
    <w:rsid w:val="00C97729"/>
    <w:rsid w:val="00CB4307"/>
    <w:rsid w:val="00CC19C5"/>
    <w:rsid w:val="00CC3064"/>
    <w:rsid w:val="00CD1B1D"/>
    <w:rsid w:val="00CD6EFF"/>
    <w:rsid w:val="00CF080B"/>
    <w:rsid w:val="00CF3487"/>
    <w:rsid w:val="00CF4C6A"/>
    <w:rsid w:val="00CF5A47"/>
    <w:rsid w:val="00D0234F"/>
    <w:rsid w:val="00D04E56"/>
    <w:rsid w:val="00D06011"/>
    <w:rsid w:val="00D07C00"/>
    <w:rsid w:val="00D1529B"/>
    <w:rsid w:val="00D261AD"/>
    <w:rsid w:val="00D271C6"/>
    <w:rsid w:val="00D27731"/>
    <w:rsid w:val="00D30213"/>
    <w:rsid w:val="00D30BB1"/>
    <w:rsid w:val="00D34BB0"/>
    <w:rsid w:val="00D4284A"/>
    <w:rsid w:val="00D61D4F"/>
    <w:rsid w:val="00D61F8D"/>
    <w:rsid w:val="00D65692"/>
    <w:rsid w:val="00D65963"/>
    <w:rsid w:val="00D75693"/>
    <w:rsid w:val="00D828A5"/>
    <w:rsid w:val="00D86633"/>
    <w:rsid w:val="00DA1C9E"/>
    <w:rsid w:val="00DA4B0C"/>
    <w:rsid w:val="00DA76FA"/>
    <w:rsid w:val="00DB0A24"/>
    <w:rsid w:val="00DC4002"/>
    <w:rsid w:val="00DC4360"/>
    <w:rsid w:val="00DC6D7A"/>
    <w:rsid w:val="00DD7F18"/>
    <w:rsid w:val="00DE0A7C"/>
    <w:rsid w:val="00DE2ADF"/>
    <w:rsid w:val="00DE38BD"/>
    <w:rsid w:val="00DE4D05"/>
    <w:rsid w:val="00DE62FD"/>
    <w:rsid w:val="00DE6883"/>
    <w:rsid w:val="00DF7FAB"/>
    <w:rsid w:val="00E03081"/>
    <w:rsid w:val="00E03549"/>
    <w:rsid w:val="00E043B7"/>
    <w:rsid w:val="00E07925"/>
    <w:rsid w:val="00E12CE5"/>
    <w:rsid w:val="00E138D1"/>
    <w:rsid w:val="00E2537C"/>
    <w:rsid w:val="00E469D6"/>
    <w:rsid w:val="00E51307"/>
    <w:rsid w:val="00E600B5"/>
    <w:rsid w:val="00E62FB4"/>
    <w:rsid w:val="00E7539F"/>
    <w:rsid w:val="00E80B31"/>
    <w:rsid w:val="00E92002"/>
    <w:rsid w:val="00E9740A"/>
    <w:rsid w:val="00EA196C"/>
    <w:rsid w:val="00EA724A"/>
    <w:rsid w:val="00EA75C5"/>
    <w:rsid w:val="00EC03F9"/>
    <w:rsid w:val="00EC087E"/>
    <w:rsid w:val="00EC3DBE"/>
    <w:rsid w:val="00EC6351"/>
    <w:rsid w:val="00EC6B5D"/>
    <w:rsid w:val="00ED0BCB"/>
    <w:rsid w:val="00EE596F"/>
    <w:rsid w:val="00EF677A"/>
    <w:rsid w:val="00F0519B"/>
    <w:rsid w:val="00F05CEC"/>
    <w:rsid w:val="00F125E0"/>
    <w:rsid w:val="00F1557C"/>
    <w:rsid w:val="00F16EA1"/>
    <w:rsid w:val="00F3392F"/>
    <w:rsid w:val="00F344A7"/>
    <w:rsid w:val="00F37B2F"/>
    <w:rsid w:val="00F41156"/>
    <w:rsid w:val="00F55DF6"/>
    <w:rsid w:val="00F6284B"/>
    <w:rsid w:val="00F67398"/>
    <w:rsid w:val="00F825E9"/>
    <w:rsid w:val="00F82C51"/>
    <w:rsid w:val="00F83429"/>
    <w:rsid w:val="00F85F84"/>
    <w:rsid w:val="00F8617E"/>
    <w:rsid w:val="00F86870"/>
    <w:rsid w:val="00F86B11"/>
    <w:rsid w:val="00F90B87"/>
    <w:rsid w:val="00F935E6"/>
    <w:rsid w:val="00F94E80"/>
    <w:rsid w:val="00FA6783"/>
    <w:rsid w:val="00FB32E7"/>
    <w:rsid w:val="00FB4F5A"/>
    <w:rsid w:val="00FC465C"/>
    <w:rsid w:val="00FC6604"/>
    <w:rsid w:val="00FD0B9B"/>
    <w:rsid w:val="00FD107E"/>
    <w:rsid w:val="00FE3E07"/>
    <w:rsid w:val="00FE438F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50CB7"/>
  <w15:docId w15:val="{ACCCA624-3F3B-476C-B1AA-B69F36E0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34F"/>
  </w:style>
  <w:style w:type="paragraph" w:styleId="Stopka">
    <w:name w:val="footer"/>
    <w:basedOn w:val="Normalny"/>
    <w:link w:val="StopkaZnak"/>
    <w:uiPriority w:val="99"/>
    <w:unhideWhenUsed/>
    <w:rsid w:val="00D02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34F"/>
  </w:style>
  <w:style w:type="paragraph" w:styleId="Tekstdymka">
    <w:name w:val="Balloon Text"/>
    <w:basedOn w:val="Normalny"/>
    <w:link w:val="TekstdymkaZnak"/>
    <w:uiPriority w:val="99"/>
    <w:semiHidden/>
    <w:unhideWhenUsed/>
    <w:rsid w:val="00D02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234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1F6F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6F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F6F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F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6F0E"/>
    <w:rPr>
      <w:b/>
      <w:bCs/>
      <w:lang w:eastAsia="en-US"/>
    </w:rPr>
  </w:style>
  <w:style w:type="paragraph" w:styleId="Poprawka">
    <w:name w:val="Revision"/>
    <w:hidden/>
    <w:uiPriority w:val="99"/>
    <w:semiHidden/>
    <w:rsid w:val="00EC087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341D5"/>
    <w:rPr>
      <w:color w:val="0000FF"/>
      <w:u w:val="single"/>
    </w:rPr>
  </w:style>
  <w:style w:type="character" w:styleId="Numerstrony">
    <w:name w:val="page number"/>
    <w:basedOn w:val="Domylnaczcionkaakapitu"/>
    <w:rsid w:val="008215C0"/>
  </w:style>
  <w:style w:type="paragraph" w:styleId="Bezodstpw">
    <w:name w:val="No Spacing"/>
    <w:uiPriority w:val="1"/>
    <w:qFormat/>
    <w:rsid w:val="00D04E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A42E-1056-4F06-BCDC-235D7D4A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6340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Genetyki Medycznej</vt:lpstr>
    </vt:vector>
  </TitlesOfParts>
  <Company>Instytut "Pomnik - Centrum Zdrowia Dziecka"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Genetyki Medycznej</dc:title>
  <dc:creator>Monika  Lipiec</dc:creator>
  <cp:lastModifiedBy>Ewa Moczerko</cp:lastModifiedBy>
  <cp:revision>2</cp:revision>
  <cp:lastPrinted>2022-08-17T05:52:00Z</cp:lastPrinted>
  <dcterms:created xsi:type="dcterms:W3CDTF">2022-08-23T08:29:00Z</dcterms:created>
  <dcterms:modified xsi:type="dcterms:W3CDTF">2022-08-23T08:29:00Z</dcterms:modified>
</cp:coreProperties>
</file>