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917F" w14:textId="51F55C93" w:rsidR="00A63EB4" w:rsidRPr="00A41775" w:rsidRDefault="00A63EB4" w:rsidP="009D33DF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W w:w="11088" w:type="dxa"/>
        <w:tblInd w:w="-45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535"/>
        <w:gridCol w:w="473"/>
        <w:gridCol w:w="425"/>
        <w:gridCol w:w="425"/>
        <w:gridCol w:w="426"/>
        <w:gridCol w:w="425"/>
        <w:gridCol w:w="425"/>
        <w:gridCol w:w="425"/>
        <w:gridCol w:w="426"/>
      </w:tblGrid>
      <w:tr w:rsidR="009D33DF" w:rsidRPr="00874B2D" w14:paraId="15EC14C5" w14:textId="6C3A79B2" w:rsidTr="00160820">
        <w:trPr>
          <w:trHeight w:val="20"/>
        </w:trPr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2604C76A" w14:textId="12197BC8" w:rsidR="009D33DF" w:rsidRPr="009D33DF" w:rsidRDefault="009D33DF" w:rsidP="00160820">
            <w:pPr>
              <w:spacing w:after="0"/>
              <w:ind w:left="33" w:hanging="3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D33DF">
              <w:rPr>
                <w:rFonts w:ascii="Calibri" w:hAnsi="Calibri" w:cs="Calibri"/>
                <w:kern w:val="0"/>
                <w:sz w:val="18"/>
                <w:szCs w:val="18"/>
              </w:rPr>
              <w:t>Jednostka zlecająca / miejsce przesłania wyniku lub sprawozdania</w:t>
            </w:r>
          </w:p>
        </w:tc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BB001" w14:textId="5B5C8816" w:rsidR="009D33DF" w:rsidRPr="00874B2D" w:rsidRDefault="009D33DF" w:rsidP="00160820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4B2D">
              <w:rPr>
                <w:rFonts w:ascii="Calibri" w:hAnsi="Calibri" w:cs="Calibri"/>
                <w:sz w:val="20"/>
                <w:szCs w:val="20"/>
              </w:rPr>
              <w:t>Warszawa, dnia</w:t>
            </w:r>
          </w:p>
        </w:tc>
        <w:tc>
          <w:tcPr>
            <w:tcW w:w="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EDC602" w14:textId="77777777" w:rsidR="009D33DF" w:rsidRPr="00874B2D" w:rsidRDefault="009D33DF" w:rsidP="003865B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CA11BF" w14:textId="77777777" w:rsidR="009D33DF" w:rsidRPr="00874B2D" w:rsidRDefault="009D33DF" w:rsidP="003865B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603CC6" w14:textId="77777777" w:rsidR="009D33DF" w:rsidRPr="00874B2D" w:rsidRDefault="009D33DF" w:rsidP="003865B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FDD23B2" w14:textId="77777777" w:rsidR="009D33DF" w:rsidRPr="00874B2D" w:rsidRDefault="009D33DF" w:rsidP="003865B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D927839" w14:textId="77777777" w:rsidR="009D33DF" w:rsidRPr="00874B2D" w:rsidRDefault="009D33DF" w:rsidP="003865B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770EA5" w14:textId="77777777" w:rsidR="009D33DF" w:rsidRPr="00874B2D" w:rsidRDefault="009D33DF" w:rsidP="003865B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54E0BA" w14:textId="77777777" w:rsidR="009D33DF" w:rsidRPr="00874B2D" w:rsidRDefault="009D33DF" w:rsidP="003865B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5B8EB0" w14:textId="77777777" w:rsidR="009D33DF" w:rsidRPr="00874B2D" w:rsidRDefault="009D33DF" w:rsidP="003865B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33DF" w:rsidRPr="00995AEF" w14:paraId="57917C97" w14:textId="77777777" w:rsidTr="00177C1E">
        <w:trPr>
          <w:trHeight w:val="737"/>
        </w:trPr>
        <w:tc>
          <w:tcPr>
            <w:tcW w:w="5103" w:type="dxa"/>
            <w:tcBorders>
              <w:top w:val="dotted" w:sz="4" w:space="0" w:color="auto"/>
            </w:tcBorders>
            <w:vAlign w:val="bottom"/>
          </w:tcPr>
          <w:p w14:paraId="171F533C" w14:textId="77777777" w:rsidR="009D33DF" w:rsidRPr="00874B2D" w:rsidRDefault="009D33DF" w:rsidP="00177C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85" w:type="dxa"/>
            <w:gridSpan w:val="9"/>
            <w:tcBorders>
              <w:top w:val="dotted" w:sz="4" w:space="0" w:color="auto"/>
            </w:tcBorders>
            <w:vAlign w:val="bottom"/>
          </w:tcPr>
          <w:p w14:paraId="27EEBCEA" w14:textId="77777777" w:rsidR="00177C1E" w:rsidRPr="00177C1E" w:rsidRDefault="00177C1E" w:rsidP="00177C1E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8"/>
                <w:szCs w:val="8"/>
                <w:lang w:eastAsia="pl-PL"/>
                <w14:ligatures w14:val="none"/>
              </w:rPr>
            </w:pPr>
          </w:p>
          <w:p w14:paraId="7242318B" w14:textId="1AECC80E" w:rsidR="00177C1E" w:rsidRPr="0043018A" w:rsidRDefault="00177C1E" w:rsidP="00177C1E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43018A">
              <w:rPr>
                <w:rFonts w:ascii="Calibri" w:hAnsi="Calibri" w:cs="Calibri"/>
                <w:sz w:val="15"/>
                <w:szCs w:val="15"/>
              </w:rPr>
              <w:t>07R-1-00330-03-08</w:t>
            </w:r>
          </w:p>
          <w:p w14:paraId="1DB8EAA0" w14:textId="0CD2137C" w:rsidR="00D579EF" w:rsidRPr="00D579EF" w:rsidRDefault="00D579EF" w:rsidP="00D57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5"/>
                <w:szCs w:val="15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5"/>
                <w:szCs w:val="15"/>
                <w:lang w:eastAsia="pl-PL"/>
                <w14:ligatures w14:val="none"/>
              </w:rPr>
              <w:t>Zakład Mikrobiologii i Immunologii Klinicznej</w:t>
            </w:r>
          </w:p>
          <w:p w14:paraId="5A0DB3A5" w14:textId="77777777" w:rsidR="00D579EF" w:rsidRPr="00D579EF" w:rsidRDefault="00D579EF" w:rsidP="00D57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5"/>
                <w:szCs w:val="15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5"/>
                <w:szCs w:val="15"/>
                <w:lang w:eastAsia="pl-PL"/>
                <w14:ligatures w14:val="none"/>
              </w:rPr>
              <w:t>Pracownia Diagnostyki Immunologicznej</w:t>
            </w:r>
          </w:p>
          <w:p w14:paraId="5AB1B1A2" w14:textId="77777777" w:rsidR="00D579EF" w:rsidRPr="006A7371" w:rsidRDefault="00D579EF" w:rsidP="00D57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5"/>
                <w:szCs w:val="15"/>
                <w:lang w:eastAsia="pl-PL"/>
                <w14:ligatures w14:val="none"/>
              </w:rPr>
            </w:pPr>
            <w:r w:rsidRPr="006A7371">
              <w:rPr>
                <w:rFonts w:ascii="Calibri" w:eastAsia="Times New Roman" w:hAnsi="Calibri" w:cs="Calibri"/>
                <w:kern w:val="0"/>
                <w:sz w:val="15"/>
                <w:szCs w:val="15"/>
                <w:lang w:eastAsia="pl-PL"/>
                <w14:ligatures w14:val="none"/>
              </w:rPr>
              <w:t>000000018625-45-464-7100</w:t>
            </w:r>
          </w:p>
          <w:p w14:paraId="6DF874E2" w14:textId="11AF4AB3" w:rsidR="00D579EF" w:rsidRPr="0043018A" w:rsidRDefault="00D579EF" w:rsidP="00D57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5"/>
                <w:szCs w:val="15"/>
                <w:lang w:val="en-US" w:eastAsia="pl-PL"/>
                <w14:ligatures w14:val="none"/>
              </w:rPr>
            </w:pPr>
            <w:r w:rsidRPr="006A7371">
              <w:rPr>
                <w:rFonts w:ascii="Calibri" w:eastAsia="Times New Roman" w:hAnsi="Calibri" w:cs="Calibri"/>
                <w:kern w:val="0"/>
                <w:sz w:val="15"/>
                <w:szCs w:val="15"/>
                <w:lang w:eastAsia="pl-PL"/>
                <w14:ligatures w14:val="none"/>
              </w:rPr>
              <w:t xml:space="preserve">tel. (22) 815-70-32; tel. </w:t>
            </w:r>
            <w:r w:rsidRPr="00D579EF">
              <w:rPr>
                <w:rFonts w:ascii="Calibri" w:eastAsia="Times New Roman" w:hAnsi="Calibri" w:cs="Calibri"/>
                <w:kern w:val="0"/>
                <w:sz w:val="15"/>
                <w:szCs w:val="15"/>
                <w:lang w:val="en-US" w:eastAsia="pl-PL"/>
                <w14:ligatures w14:val="none"/>
              </w:rPr>
              <w:t>(22) 815-71-67</w:t>
            </w:r>
          </w:p>
          <w:p w14:paraId="5801F5C7" w14:textId="530EB70A" w:rsidR="00D579EF" w:rsidRPr="00D579EF" w:rsidRDefault="00177C1E" w:rsidP="00D57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5"/>
                <w:szCs w:val="15"/>
                <w:lang w:val="en-US" w:eastAsia="pl-PL"/>
                <w14:ligatures w14:val="none"/>
              </w:rPr>
            </w:pPr>
            <w:r w:rsidRPr="0043018A">
              <w:rPr>
                <w:rFonts w:ascii="Calibri" w:eastAsia="Times New Roman" w:hAnsi="Calibri" w:cs="Calibri"/>
                <w:kern w:val="0"/>
                <w:sz w:val="15"/>
                <w:szCs w:val="15"/>
                <w:lang w:val="en-US" w:eastAsia="pl-PL"/>
                <w14:ligatures w14:val="none"/>
              </w:rPr>
              <w:t>L/ZMK/RI</w:t>
            </w:r>
          </w:p>
          <w:p w14:paraId="57A106DF" w14:textId="6FA8E48E" w:rsidR="009D33DF" w:rsidRPr="00D579EF" w:rsidRDefault="00D579EF" w:rsidP="00582115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82115">
              <w:rPr>
                <w:rFonts w:ascii="Calibri" w:eastAsia="Times New Roman" w:hAnsi="Calibri" w:cs="Calibri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e-mail: </w:t>
            </w:r>
            <w:hyperlink r:id="rId7" w:history="1">
              <w:r w:rsidRPr="00582115">
                <w:rPr>
                  <w:rFonts w:ascii="Calibri" w:eastAsia="Times New Roman" w:hAnsi="Calibri" w:cs="Calibri"/>
                  <w:color w:val="0000FF"/>
                  <w:kern w:val="0"/>
                  <w:sz w:val="16"/>
                  <w:szCs w:val="16"/>
                  <w:u w:val="single"/>
                  <w:lang w:val="en-US" w:eastAsia="pl-PL"/>
                  <w14:ligatures w14:val="none"/>
                </w:rPr>
                <w:t>diagnostyka.immunologiczna@ipczd.pl</w:t>
              </w:r>
            </w:hyperlink>
          </w:p>
        </w:tc>
      </w:tr>
    </w:tbl>
    <w:p w14:paraId="775F3DA8" w14:textId="7A6F2827" w:rsidR="00991A69" w:rsidRPr="009D33DF" w:rsidRDefault="00963E07" w:rsidP="009D33DF">
      <w:pPr>
        <w:spacing w:after="0"/>
        <w:jc w:val="center"/>
        <w:rPr>
          <w:rFonts w:ascii="Calibri" w:hAnsi="Calibri" w:cs="Calibri"/>
          <w:b/>
          <w:bCs/>
        </w:rPr>
      </w:pPr>
      <w:r w:rsidRPr="009D33DF">
        <w:rPr>
          <w:rFonts w:ascii="Calibri" w:hAnsi="Calibri" w:cs="Calibri"/>
          <w:b/>
          <w:bCs/>
        </w:rPr>
        <w:t>ZLECENIE BADANIA LABORATORYJNEGO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134"/>
        <w:gridCol w:w="283"/>
        <w:gridCol w:w="1135"/>
        <w:gridCol w:w="708"/>
        <w:gridCol w:w="566"/>
        <w:gridCol w:w="709"/>
        <w:gridCol w:w="568"/>
        <w:gridCol w:w="708"/>
        <w:gridCol w:w="851"/>
        <w:gridCol w:w="284"/>
        <w:gridCol w:w="424"/>
        <w:gridCol w:w="1419"/>
      </w:tblGrid>
      <w:tr w:rsidR="00963E07" w:rsidRPr="00874B2D" w14:paraId="21A5282A" w14:textId="3FAD1865" w:rsidTr="00160820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27B022" w14:textId="1ECD10FE" w:rsidR="00963E07" w:rsidRPr="003A6AAF" w:rsidRDefault="00963E07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6AAF">
              <w:rPr>
                <w:rFonts w:ascii="Calibri" w:hAnsi="Calibri" w:cs="Calibri"/>
                <w:sz w:val="18"/>
                <w:szCs w:val="18"/>
              </w:rPr>
              <w:t>Nazwisko i mię: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9CB682" w14:textId="77777777" w:rsidR="00963E07" w:rsidRPr="003A6AAF" w:rsidRDefault="00963E07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126EDF" w14:textId="31C2023E" w:rsidR="00963E07" w:rsidRPr="003A6AAF" w:rsidRDefault="00963E07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6AAF">
              <w:rPr>
                <w:rFonts w:ascii="Calibri" w:hAnsi="Calibri" w:cs="Calibri"/>
                <w:sz w:val="18"/>
                <w:szCs w:val="18"/>
              </w:rPr>
              <w:t>Płeć:</w:t>
            </w:r>
          </w:p>
        </w:tc>
        <w:tc>
          <w:tcPr>
            <w:tcW w:w="1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344317" w14:textId="77777777" w:rsidR="00963E07" w:rsidRPr="003A6AAF" w:rsidRDefault="00963E07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FEC0A5" w14:textId="53BF65FD" w:rsidR="00963E07" w:rsidRPr="003A6AAF" w:rsidRDefault="00963E07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6AAF">
              <w:rPr>
                <w:rFonts w:ascii="Calibri" w:hAnsi="Calibri" w:cs="Calibri"/>
                <w:sz w:val="18"/>
                <w:szCs w:val="18"/>
              </w:rPr>
              <w:t>Wiek: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13403" w14:textId="1CC0E892" w:rsidR="00963E07" w:rsidRPr="003A6AAF" w:rsidRDefault="00963E07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C3105" w14:textId="77777777" w:rsidR="00963E07" w:rsidRPr="003A6AAF" w:rsidRDefault="00963E07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6AAF">
              <w:rPr>
                <w:rFonts w:ascii="Calibri" w:hAnsi="Calibri" w:cs="Calibri"/>
                <w:sz w:val="18"/>
                <w:szCs w:val="18"/>
              </w:rPr>
              <w:t>Numer kartoteki: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8DBF9E" w14:textId="77777777" w:rsidR="00963E07" w:rsidRPr="003A6AAF" w:rsidRDefault="00963E07" w:rsidP="00963E07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4B2D" w:rsidRPr="00874B2D" w14:paraId="4495D3E7" w14:textId="77777777" w:rsidTr="00160820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B257E6" w14:textId="56E90C5B" w:rsidR="00874B2D" w:rsidRPr="003A6AAF" w:rsidRDefault="00874B2D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6AAF">
              <w:rPr>
                <w:rFonts w:ascii="Calibri" w:hAnsi="Calibri" w:cs="Calibri"/>
                <w:sz w:val="18"/>
                <w:szCs w:val="18"/>
              </w:rPr>
              <w:t>PESEL*: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2E546" w14:textId="77777777" w:rsidR="00874B2D" w:rsidRPr="003A6AAF" w:rsidRDefault="00874B2D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29CA6" w14:textId="38137BA9" w:rsidR="00874B2D" w:rsidRPr="003A6AAF" w:rsidRDefault="00874B2D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6AAF">
              <w:rPr>
                <w:rFonts w:ascii="Calibri" w:hAnsi="Calibri" w:cs="Calibri"/>
                <w:sz w:val="18"/>
                <w:szCs w:val="18"/>
              </w:rPr>
              <w:t>Data urodzenia:</w:t>
            </w:r>
          </w:p>
        </w:tc>
        <w:tc>
          <w:tcPr>
            <w:tcW w:w="12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06DA4" w14:textId="77777777" w:rsidR="00874B2D" w:rsidRPr="003A6AAF" w:rsidRDefault="00874B2D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A6DFF" w14:textId="16A1EB94" w:rsidR="00874B2D" w:rsidRPr="003A6AAF" w:rsidRDefault="00874B2D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6AAF">
              <w:rPr>
                <w:rFonts w:ascii="Calibri" w:hAnsi="Calibri" w:cs="Calibri"/>
                <w:sz w:val="18"/>
                <w:szCs w:val="18"/>
              </w:rPr>
              <w:t>Adres/Oddział szpitalny:</w:t>
            </w:r>
          </w:p>
        </w:tc>
        <w:tc>
          <w:tcPr>
            <w:tcW w:w="29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74B6CF" w14:textId="77777777" w:rsidR="00874B2D" w:rsidRPr="003A6AAF" w:rsidRDefault="00874B2D" w:rsidP="00963E07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63E07" w:rsidRPr="00874B2D" w14:paraId="770B4888" w14:textId="77777777" w:rsidTr="00582115">
        <w:tc>
          <w:tcPr>
            <w:tcW w:w="1105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29B43" w14:textId="67F251F4" w:rsidR="00963E07" w:rsidRPr="00582115" w:rsidRDefault="00874B2D" w:rsidP="00874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16"/>
                <w:szCs w:val="16"/>
              </w:rPr>
            </w:pPr>
            <w:r w:rsidRPr="00582115">
              <w:rPr>
                <w:rFonts w:ascii="Calibri" w:hAnsi="Calibri" w:cs="Calibri"/>
                <w:kern w:val="0"/>
                <w:sz w:val="16"/>
                <w:szCs w:val="16"/>
              </w:rPr>
              <w:t>Numer PESEL* - jeżeli został nadany, w przypadku noworodka- numer PESEL matki, a w przypadku osób, które nie mają nadanego nr PESEL - rodzaj i nr dokumentu potwierdzającego tożsamość</w:t>
            </w:r>
          </w:p>
        </w:tc>
      </w:tr>
      <w:tr w:rsidR="00874B2D" w:rsidRPr="00874B2D" w14:paraId="60BEAAF2" w14:textId="1422AE4D" w:rsidTr="00160820">
        <w:trPr>
          <w:trHeight w:val="397"/>
        </w:trPr>
        <w:tc>
          <w:tcPr>
            <w:tcW w:w="2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1E94E7" w14:textId="34834899" w:rsidR="00874B2D" w:rsidRPr="00582115" w:rsidRDefault="00874B2D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82115">
              <w:rPr>
                <w:rFonts w:ascii="Calibri" w:hAnsi="Calibri" w:cs="Calibri"/>
                <w:kern w:val="0"/>
                <w:sz w:val="18"/>
                <w:szCs w:val="18"/>
              </w:rPr>
              <w:t>Data i godzina zlecenia: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435528" w14:textId="5C0FCB26" w:rsidR="00874B2D" w:rsidRPr="003A6AAF" w:rsidRDefault="00874B2D" w:rsidP="00874B2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6C774" w14:textId="24334CA4" w:rsidR="00874B2D" w:rsidRPr="00582115" w:rsidRDefault="00874B2D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82115">
              <w:rPr>
                <w:rFonts w:ascii="Calibri" w:hAnsi="Calibri" w:cs="Calibri"/>
                <w:kern w:val="0"/>
                <w:sz w:val="18"/>
                <w:szCs w:val="18"/>
              </w:rPr>
              <w:t>Zlecono na: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1E917E" w14:textId="4EC1547E" w:rsidR="00874B2D" w:rsidRPr="00582115" w:rsidRDefault="00874B2D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A65D18" w14:textId="7303FA8B" w:rsidR="00874B2D" w:rsidRPr="00582115" w:rsidRDefault="00874B2D" w:rsidP="0093053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82115">
              <w:rPr>
                <w:rFonts w:ascii="Calibri" w:hAnsi="Calibri" w:cs="Calibri"/>
                <w:kern w:val="0"/>
                <w:sz w:val="18"/>
                <w:szCs w:val="18"/>
              </w:rPr>
              <w:t>Priorytet: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57D7E" w14:textId="77777777" w:rsidR="00874B2D" w:rsidRPr="003A6AAF" w:rsidRDefault="00874B2D" w:rsidP="00874B2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82115" w:rsidRPr="00874B2D" w14:paraId="18D789D7" w14:textId="1AA7B954" w:rsidTr="00160820">
        <w:trPr>
          <w:trHeight w:val="397"/>
        </w:trPr>
        <w:tc>
          <w:tcPr>
            <w:tcW w:w="2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97C1B9" w14:textId="2EF4C575" w:rsidR="00582115" w:rsidRPr="00582115" w:rsidRDefault="00582115" w:rsidP="00582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3A6AAF">
              <w:rPr>
                <w:rFonts w:ascii="Calibri" w:hAnsi="Calibri" w:cs="Calibri"/>
                <w:kern w:val="0"/>
                <w:sz w:val="18"/>
                <w:szCs w:val="18"/>
              </w:rPr>
              <w:t>Data i godzina pobrania</w:t>
            </w:r>
            <w:r w:rsidR="00160820">
              <w:rPr>
                <w:rFonts w:ascii="Calibri" w:hAnsi="Calibri" w:cs="Calibri"/>
                <w:kern w:val="0"/>
                <w:sz w:val="18"/>
                <w:szCs w:val="18"/>
              </w:rPr>
              <w:br/>
            </w:r>
            <w:r w:rsidRPr="003A6AAF">
              <w:rPr>
                <w:rFonts w:ascii="Calibri" w:hAnsi="Calibri" w:cs="Calibri"/>
                <w:kern w:val="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Pr="003A6AAF">
              <w:rPr>
                <w:rFonts w:ascii="Calibri" w:hAnsi="Calibri" w:cs="Calibri"/>
                <w:kern w:val="0"/>
                <w:sz w:val="18"/>
                <w:szCs w:val="18"/>
              </w:rPr>
              <w:t>przekazania</w:t>
            </w:r>
            <w:r w:rsidR="00160820"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Pr="003A6AAF">
              <w:rPr>
                <w:rFonts w:ascii="Calibri" w:hAnsi="Calibri" w:cs="Calibri"/>
                <w:kern w:val="0"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</w:t>
            </w:r>
            <w:r w:rsidRPr="003A6AAF">
              <w:rPr>
                <w:rFonts w:ascii="Calibri" w:hAnsi="Calibri" w:cs="Calibri"/>
                <w:kern w:val="0"/>
                <w:sz w:val="18"/>
                <w:szCs w:val="18"/>
              </w:rPr>
              <w:t>transportu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D1780B" w14:textId="77777777" w:rsidR="00582115" w:rsidRPr="003A6AAF" w:rsidRDefault="00582115" w:rsidP="00177C1E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35802C" w14:textId="2F1A0967" w:rsidR="00582115" w:rsidRPr="003A6AAF" w:rsidRDefault="00582115" w:rsidP="00582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3A6AAF">
              <w:rPr>
                <w:rFonts w:ascii="Calibri" w:hAnsi="Calibri" w:cs="Calibri"/>
                <w:kern w:val="0"/>
                <w:sz w:val="18"/>
                <w:szCs w:val="18"/>
              </w:rPr>
              <w:t xml:space="preserve">Imię i </w:t>
            </w:r>
            <w:r w:rsidR="0043018A">
              <w:rPr>
                <w:rFonts w:ascii="Calibri" w:hAnsi="Calibri" w:cs="Calibri"/>
                <w:kern w:val="0"/>
                <w:sz w:val="18"/>
                <w:szCs w:val="18"/>
              </w:rPr>
              <w:t>n</w:t>
            </w:r>
            <w:r w:rsidRPr="003A6AAF">
              <w:rPr>
                <w:rFonts w:ascii="Calibri" w:hAnsi="Calibri" w:cs="Calibri"/>
                <w:kern w:val="0"/>
                <w:sz w:val="18"/>
                <w:szCs w:val="18"/>
              </w:rPr>
              <w:t>azwisko osoby</w:t>
            </w:r>
          </w:p>
          <w:p w14:paraId="702519F4" w14:textId="0D8301B6" w:rsidR="00582115" w:rsidRPr="003A6AAF" w:rsidRDefault="00582115" w:rsidP="00582115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6AAF">
              <w:rPr>
                <w:rFonts w:ascii="Calibri" w:hAnsi="Calibri" w:cs="Calibri"/>
                <w:kern w:val="0"/>
                <w:sz w:val="18"/>
                <w:szCs w:val="18"/>
              </w:rPr>
              <w:t>pobierającej materiał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89262" w14:textId="7676CA22" w:rsidR="00582115" w:rsidRPr="003A6AAF" w:rsidRDefault="00582115" w:rsidP="003A6AAF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B72105" w14:textId="6BF1DD87" w:rsidR="00582115" w:rsidRPr="003A6AAF" w:rsidRDefault="00582115" w:rsidP="00874B2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33DF">
              <w:rPr>
                <w:rFonts w:ascii="Calibri" w:hAnsi="Calibri" w:cs="Calibri"/>
                <w:kern w:val="0"/>
                <w:sz w:val="18"/>
                <w:szCs w:val="18"/>
              </w:rPr>
              <w:t>Numer próbki</w:t>
            </w:r>
            <w:r w:rsidR="003865B7">
              <w:rPr>
                <w:rFonts w:ascii="Calibri" w:hAnsi="Calibri" w:cs="Calibri"/>
                <w:kern w:val="0"/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D8549" w14:textId="409CDB22" w:rsidR="00582115" w:rsidRPr="009D33DF" w:rsidRDefault="00582115" w:rsidP="003A6AAF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79EF" w:rsidRPr="00874B2D" w14:paraId="726C383D" w14:textId="029663D8" w:rsidTr="0043018A">
        <w:trPr>
          <w:trHeight w:val="1191"/>
        </w:trPr>
        <w:tc>
          <w:tcPr>
            <w:tcW w:w="36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4503C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KREW:</w:t>
            </w:r>
          </w:p>
          <w:p w14:paraId="4716C492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I. Surowica (1,2ml krwi pobranej na skrzep; 4-7 parametrów 2,7ml)</w:t>
            </w:r>
          </w:p>
          <w:p w14:paraId="4F7FE669" w14:textId="77777777" w:rsidR="00D579EF" w:rsidRPr="00D579EF" w:rsidRDefault="00D579EF" w:rsidP="00D579EF">
            <w:pPr>
              <w:numPr>
                <w:ilvl w:val="0"/>
                <w:numId w:val="1"/>
              </w:numPr>
              <w:spacing w:after="0" w:line="276" w:lineRule="auto"/>
              <w:ind w:left="228" w:hanging="228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Immunoglobuliny:</w:t>
            </w:r>
          </w:p>
          <w:p w14:paraId="78B72E05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IgG</w:t>
            </w:r>
          </w:p>
          <w:p w14:paraId="266D7AE4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IgA</w:t>
            </w:r>
          </w:p>
          <w:p w14:paraId="51104715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IgM</w:t>
            </w:r>
          </w:p>
          <w:p w14:paraId="7883CAB1" w14:textId="77777777" w:rsidR="00D579EF" w:rsidRPr="00D579EF" w:rsidRDefault="00D579EF" w:rsidP="00D579EF">
            <w:pPr>
              <w:numPr>
                <w:ilvl w:val="0"/>
                <w:numId w:val="1"/>
              </w:numPr>
              <w:spacing w:after="0" w:line="276" w:lineRule="auto"/>
              <w:ind w:left="228" w:hanging="228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Podklasy:</w:t>
            </w:r>
          </w:p>
          <w:p w14:paraId="7303CEE0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IgG 1</w:t>
            </w:r>
          </w:p>
          <w:p w14:paraId="74245AD6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IgG 2</w:t>
            </w:r>
          </w:p>
          <w:p w14:paraId="31BDC080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IgG 3</w:t>
            </w:r>
          </w:p>
          <w:p w14:paraId="578EB29C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IgG 4</w:t>
            </w:r>
          </w:p>
          <w:p w14:paraId="1866E8C9" w14:textId="77777777" w:rsidR="00D579EF" w:rsidRPr="00D579EF" w:rsidRDefault="00D579EF" w:rsidP="00D579EF">
            <w:pPr>
              <w:numPr>
                <w:ilvl w:val="0"/>
                <w:numId w:val="1"/>
              </w:numPr>
              <w:spacing w:after="0" w:line="276" w:lineRule="auto"/>
              <w:ind w:left="228" w:hanging="228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Układ dopełniacza:</w:t>
            </w:r>
          </w:p>
          <w:p w14:paraId="3EFD1FE4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Aktywność hemolityczna (CH50)</w:t>
            </w:r>
          </w:p>
          <w:p w14:paraId="0FBD4280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Składnik C3</w:t>
            </w:r>
          </w:p>
          <w:p w14:paraId="6AACE5B7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Składnik C4</w:t>
            </w:r>
          </w:p>
          <w:p w14:paraId="05F586AF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Inhibitor C1 esterazy (C1-INH) ilościowo</w:t>
            </w:r>
          </w:p>
          <w:p w14:paraId="373C9BF3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Krążące kompleksy immunologiczne (C1q)</w:t>
            </w:r>
          </w:p>
          <w:p w14:paraId="2B3791D8" w14:textId="77777777" w:rsidR="00D579EF" w:rsidRPr="00D579EF" w:rsidRDefault="00D579EF" w:rsidP="00D579EF">
            <w:pPr>
              <w:numPr>
                <w:ilvl w:val="0"/>
                <w:numId w:val="1"/>
              </w:numPr>
              <w:spacing w:after="0" w:line="276" w:lineRule="auto"/>
              <w:ind w:left="228" w:hanging="228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Inne:</w:t>
            </w:r>
          </w:p>
          <w:p w14:paraId="0DE2D9C6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α1-antytrypsyna</w:t>
            </w:r>
          </w:p>
          <w:p w14:paraId="52C92D49" w14:textId="77777777" w:rsidR="00D579EF" w:rsidRPr="00D579EF" w:rsidRDefault="00D579EF" w:rsidP="00D579EF">
            <w:pPr>
              <w:spacing w:after="0" w:line="276" w:lineRule="auto"/>
              <w:ind w:left="5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Ceruloplazmina</w:t>
            </w:r>
            <w:proofErr w:type="spellEnd"/>
          </w:p>
          <w:p w14:paraId="0ADB37BE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Wolne łańcuchy lekkie kappa</w:t>
            </w:r>
          </w:p>
          <w:p w14:paraId="295664F8" w14:textId="46E29D8C" w:rsidR="00D579EF" w:rsidRPr="0043018A" w:rsidRDefault="00D579EF" w:rsidP="0043018A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Wolne łańcuchy lekkie lambda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654D59" w14:textId="056BCF9E" w:rsidR="0043018A" w:rsidRDefault="0043018A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3018A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43018A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Surowiczy amyloid A (SAA)</w:t>
            </w:r>
          </w:p>
          <w:p w14:paraId="2B9C7F29" w14:textId="2F562F6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Rozpuszczalny receptor </w:t>
            </w:r>
            <w:proofErr w:type="spellStart"/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transferyny</w:t>
            </w:r>
            <w:proofErr w:type="spellEnd"/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(</w:t>
            </w:r>
            <w:proofErr w:type="spellStart"/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sTfR</w:t>
            </w:r>
            <w:proofErr w:type="spellEnd"/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) </w:t>
            </w:r>
          </w:p>
          <w:p w14:paraId="2DC70869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Cystatyna</w:t>
            </w:r>
            <w:proofErr w:type="spellEnd"/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C</w:t>
            </w:r>
          </w:p>
          <w:p w14:paraId="479A66AE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Transferyna</w:t>
            </w:r>
            <w:proofErr w:type="spellEnd"/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(TFR) </w:t>
            </w:r>
          </w:p>
          <w:p w14:paraId="09620671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β2- mikroglobulina</w:t>
            </w:r>
          </w:p>
          <w:p w14:paraId="109DDFBD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Białko monoklonalne (</w:t>
            </w:r>
            <w:proofErr w:type="spellStart"/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immunofiksacja</w:t>
            </w:r>
            <w:proofErr w:type="spellEnd"/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139D2277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Przeciwciała onko- i anty-neuralne metodą IIF</w:t>
            </w:r>
          </w:p>
          <w:p w14:paraId="0E3FE9AE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Przeciwciała onko- i anty-neuralne metodą immunoblot</w:t>
            </w:r>
          </w:p>
          <w:p w14:paraId="44F45F66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P/C przeciw akwaporynie 4 (anty -AQP4) oraz białku mieliny i oligodendrocytów (anty-MOG)</w:t>
            </w:r>
          </w:p>
          <w:p w14:paraId="6DFCA5D1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P/C przeciw kinazie tyrozynowej (anty-MuSK) praz przeciw receptorowi acetylocholiny (ACHR) </w:t>
            </w:r>
          </w:p>
          <w:p w14:paraId="107233FF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Neurofilament lekki</w:t>
            </w:r>
          </w:p>
          <w:p w14:paraId="084174DD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Neurofilament ciężki</w:t>
            </w:r>
          </w:p>
          <w:p w14:paraId="522CF0BD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1C742E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II. Osocze (1,2ml krwi pobranej na cytrynian sodu)</w:t>
            </w:r>
          </w:p>
          <w:p w14:paraId="2D3B6848" w14:textId="47EC14B1" w:rsidR="00D579EF" w:rsidRPr="0043018A" w:rsidRDefault="00D579EF" w:rsidP="0043018A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Inhibitor C1 esterazy (C1-INH) aktywność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E7ACB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III. Krew pełna (2,7ml na heparynę litową)</w:t>
            </w:r>
          </w:p>
          <w:p w14:paraId="351981C8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Test transformacji blastycznej (TTB):</w:t>
            </w:r>
          </w:p>
          <w:p w14:paraId="2E94ACCD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B5F178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MOCZ:</w:t>
            </w:r>
          </w:p>
          <w:p w14:paraId="16FD3687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Albumina</w:t>
            </w:r>
          </w:p>
          <w:p w14:paraId="0B2199C9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α1-mikroglobulina</w:t>
            </w:r>
          </w:p>
          <w:p w14:paraId="2315651A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Wolne łańcuchy lekkie kappa</w:t>
            </w:r>
          </w:p>
          <w:p w14:paraId="06D448F3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Wolne łańcuchy lekkie lambda</w:t>
            </w:r>
          </w:p>
          <w:p w14:paraId="18FF5617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α2-makroglobulina</w:t>
            </w:r>
          </w:p>
          <w:p w14:paraId="16967298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IgG</w:t>
            </w:r>
          </w:p>
          <w:p w14:paraId="24B6FA93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AB7AC93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PMR:</w:t>
            </w:r>
          </w:p>
          <w:p w14:paraId="13644EB5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Przeciwciała onko- i anty-neuralne metodą IIF</w:t>
            </w:r>
          </w:p>
          <w:p w14:paraId="0A2C3E4A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Przeciwciała onko- i anty-neuralne metodą immunoblot</w:t>
            </w:r>
          </w:p>
          <w:p w14:paraId="5E5E49C3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D579EF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P/C przeciw akwaporynie 4 (anty -AQP4) oraz białku mieliny i oligodendrocytów (anty-MOG)</w:t>
            </w:r>
          </w:p>
          <w:p w14:paraId="6240B679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7A52ABA" w14:textId="77777777" w:rsidR="00D579EF" w:rsidRPr="00D579EF" w:rsidRDefault="00D579EF" w:rsidP="00D579EF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579EF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PMR I SUROWICA:</w:t>
            </w:r>
          </w:p>
          <w:p w14:paraId="5E811143" w14:textId="46651B8E" w:rsidR="00D579EF" w:rsidRPr="0043018A" w:rsidRDefault="00D579EF" w:rsidP="00D579E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kern w:val="0"/>
                <w:sz w:val="18"/>
                <w:szCs w:val="18"/>
              </w:rPr>
            </w:pPr>
            <w:r w:rsidRPr="0043018A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sym w:font="Wingdings" w:char="F0A8"/>
            </w:r>
            <w:r w:rsidRPr="0043018A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Prążki oligoklonalne</w:t>
            </w:r>
          </w:p>
        </w:tc>
      </w:tr>
      <w:tr w:rsidR="003A6AAF" w:rsidRPr="00874B2D" w14:paraId="12ED97CE" w14:textId="435C45CE" w:rsidTr="00582115">
        <w:trPr>
          <w:trHeight w:val="397"/>
        </w:trPr>
        <w:tc>
          <w:tcPr>
            <w:tcW w:w="8931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EEC57" w14:textId="181312F8" w:rsidR="003A6AAF" w:rsidRPr="003A6AAF" w:rsidRDefault="003A6AAF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6AAF">
              <w:rPr>
                <w:rFonts w:ascii="Calibri" w:hAnsi="Calibri" w:cs="Calibri"/>
                <w:sz w:val="18"/>
                <w:szCs w:val="18"/>
              </w:rPr>
              <w:t>Czy próba pochodzi od pacjenta chorego lub podejrzanego o chorobę przenoszoną drogą krwi?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ECD92" w14:textId="77777777" w:rsidR="003A6AAF" w:rsidRPr="003A6AAF" w:rsidRDefault="003A6AAF" w:rsidP="002F46CD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87E3AEA" w14:textId="0874437E" w:rsidR="00963E07" w:rsidRDefault="003A6AAF" w:rsidP="0043018A">
      <w:pPr>
        <w:spacing w:before="120" w:after="0" w:line="288" w:lineRule="auto"/>
        <w:ind w:left="-454"/>
        <w:rPr>
          <w:color w:val="808080" w:themeColor="background1" w:themeShade="80"/>
        </w:rPr>
      </w:pPr>
      <w:r w:rsidRPr="0043018A">
        <w:rPr>
          <w:rFonts w:ascii="Calibri" w:hAnsi="Calibri" w:cs="Calibri"/>
          <w:b/>
          <w:bCs/>
          <w:sz w:val="20"/>
          <w:szCs w:val="20"/>
        </w:rPr>
        <w:t>Istotne dane kliniczne</w:t>
      </w:r>
      <w:r w:rsidRPr="0043018A">
        <w:rPr>
          <w:rFonts w:ascii="Calibri" w:hAnsi="Calibri" w:cs="Calibri"/>
          <w:sz w:val="20"/>
          <w:szCs w:val="20"/>
        </w:rPr>
        <w:t>:</w:t>
      </w:r>
      <w:r>
        <w:t xml:space="preserve"> </w:t>
      </w:r>
      <w:r w:rsidRPr="003A6AAF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</w:t>
      </w:r>
      <w:r>
        <w:rPr>
          <w:color w:val="808080" w:themeColor="background1" w:themeShade="80"/>
        </w:rPr>
        <w:t>….</w:t>
      </w:r>
      <w:r w:rsidRPr="003A6AAF">
        <w:rPr>
          <w:color w:val="808080" w:themeColor="background1" w:themeShade="80"/>
        </w:rPr>
        <w:t>….………………………………………………………………………………………………………………………………………………</w:t>
      </w:r>
    </w:p>
    <w:p w14:paraId="15F58BFD" w14:textId="27085EA2" w:rsidR="003A6AAF" w:rsidRDefault="003A6AAF" w:rsidP="0043018A">
      <w:pPr>
        <w:spacing w:after="0" w:line="288" w:lineRule="auto"/>
        <w:ind w:left="-454"/>
        <w:rPr>
          <w:color w:val="808080" w:themeColor="background1" w:themeShade="80"/>
        </w:rPr>
      </w:pPr>
      <w:r w:rsidRPr="0043018A">
        <w:rPr>
          <w:rFonts w:ascii="Calibri" w:hAnsi="Calibri" w:cs="Calibri"/>
          <w:b/>
          <w:bCs/>
          <w:sz w:val="20"/>
          <w:szCs w:val="20"/>
        </w:rPr>
        <w:t>Uwagi</w:t>
      </w:r>
      <w:r w:rsidRPr="0043018A">
        <w:rPr>
          <w:rFonts w:ascii="Calibri" w:hAnsi="Calibri" w:cs="Calibri"/>
          <w:sz w:val="20"/>
          <w:szCs w:val="20"/>
        </w:rPr>
        <w:t>:</w:t>
      </w:r>
      <w:r>
        <w:t xml:space="preserve"> </w:t>
      </w:r>
      <w:r w:rsidRPr="003A6AAF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</w:t>
      </w:r>
      <w:r>
        <w:rPr>
          <w:color w:val="808080" w:themeColor="background1" w:themeShade="80"/>
        </w:rPr>
        <w:t>….</w:t>
      </w:r>
    </w:p>
    <w:p w14:paraId="29B847AF" w14:textId="550979FB" w:rsidR="003A6AAF" w:rsidRPr="003A6AAF" w:rsidRDefault="003A6AAF" w:rsidP="0043018A">
      <w:pPr>
        <w:spacing w:after="240" w:line="312" w:lineRule="auto"/>
        <w:ind w:left="-454"/>
        <w:rPr>
          <w:color w:val="808080" w:themeColor="background1" w:themeShade="80"/>
        </w:rPr>
      </w:pPr>
      <w:r w:rsidRPr="003A6AAF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</w:t>
      </w:r>
      <w:r>
        <w:rPr>
          <w:color w:val="808080" w:themeColor="background1" w:themeShade="80"/>
        </w:rPr>
        <w:t>….</w:t>
      </w:r>
    </w:p>
    <w:p w14:paraId="084787B5" w14:textId="6E8EDE87" w:rsidR="003A6AAF" w:rsidRPr="003A6AAF" w:rsidRDefault="003A6AAF" w:rsidP="0043018A">
      <w:pPr>
        <w:spacing w:before="120" w:after="0" w:line="312" w:lineRule="auto"/>
        <w:ind w:left="-454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…………………………………………………………………………….</w:t>
      </w:r>
    </w:p>
    <w:p w14:paraId="220EF853" w14:textId="22901B1B" w:rsidR="003A6AAF" w:rsidRPr="003A6AAF" w:rsidRDefault="003A6AAF" w:rsidP="00582115">
      <w:pPr>
        <w:spacing w:after="0" w:line="312" w:lineRule="auto"/>
        <w:ind w:left="-454"/>
        <w:rPr>
          <w:rFonts w:ascii="Calibri" w:hAnsi="Calibri" w:cs="Calibri"/>
          <w:sz w:val="18"/>
          <w:szCs w:val="18"/>
        </w:rPr>
      </w:pPr>
      <w:r w:rsidRPr="003A6AAF">
        <w:rPr>
          <w:rFonts w:ascii="Calibri" w:hAnsi="Calibri" w:cs="Calibri"/>
          <w:sz w:val="18"/>
          <w:szCs w:val="18"/>
        </w:rPr>
        <w:t>Data i godzina dostarczenia materiału do laboratorium</w:t>
      </w:r>
      <w:r w:rsidRPr="003A6AAF">
        <w:rPr>
          <w:rFonts w:ascii="Calibri" w:hAnsi="Calibri" w:cs="Calibri"/>
          <w:sz w:val="18"/>
          <w:szCs w:val="18"/>
        </w:rPr>
        <w:tab/>
      </w:r>
      <w:r w:rsidRPr="003A6AAF">
        <w:rPr>
          <w:rFonts w:ascii="Calibri" w:hAnsi="Calibri" w:cs="Calibri"/>
          <w:sz w:val="18"/>
          <w:szCs w:val="18"/>
        </w:rPr>
        <w:tab/>
      </w:r>
      <w:r w:rsidRPr="003A6AAF">
        <w:rPr>
          <w:rFonts w:ascii="Calibri" w:hAnsi="Calibri" w:cs="Calibri"/>
          <w:sz w:val="18"/>
          <w:szCs w:val="18"/>
        </w:rPr>
        <w:tab/>
      </w:r>
      <w:r w:rsidRPr="003A6AAF">
        <w:rPr>
          <w:rFonts w:ascii="Calibri" w:hAnsi="Calibri" w:cs="Calibri"/>
          <w:sz w:val="18"/>
          <w:szCs w:val="18"/>
        </w:rPr>
        <w:tab/>
      </w:r>
      <w:r w:rsidRPr="003A6AAF">
        <w:rPr>
          <w:rFonts w:ascii="Calibri" w:hAnsi="Calibri" w:cs="Calibri"/>
          <w:sz w:val="18"/>
          <w:szCs w:val="18"/>
        </w:rPr>
        <w:tab/>
      </w:r>
      <w:r w:rsidRPr="003A6AAF">
        <w:rPr>
          <w:rFonts w:ascii="Calibri" w:hAnsi="Calibri" w:cs="Calibri"/>
          <w:sz w:val="18"/>
          <w:szCs w:val="18"/>
        </w:rPr>
        <w:tab/>
      </w:r>
      <w:r w:rsidRPr="003A6AAF">
        <w:rPr>
          <w:rFonts w:ascii="Calibri" w:hAnsi="Calibri" w:cs="Calibri"/>
          <w:sz w:val="18"/>
          <w:szCs w:val="18"/>
        </w:rPr>
        <w:tab/>
        <w:t>Podpis Lekarza zlecającego</w:t>
      </w:r>
    </w:p>
    <w:p w14:paraId="1AFCBCC7" w14:textId="7C672C46" w:rsidR="003A6AAF" w:rsidRDefault="003A6AAF" w:rsidP="0043018A">
      <w:pPr>
        <w:spacing w:before="120" w:after="0" w:line="312" w:lineRule="auto"/>
        <w:ind w:left="-454"/>
        <w:rPr>
          <w:rFonts w:ascii="Calibri" w:hAnsi="Calibri" w:cs="Calibri"/>
          <w:b/>
          <w:bCs/>
          <w:sz w:val="18"/>
          <w:szCs w:val="18"/>
        </w:rPr>
      </w:pPr>
      <w:r w:rsidRPr="003A6AAF">
        <w:rPr>
          <w:rFonts w:ascii="Calibri" w:hAnsi="Calibri" w:cs="Calibri"/>
          <w:b/>
          <w:bCs/>
          <w:sz w:val="18"/>
          <w:szCs w:val="18"/>
        </w:rPr>
        <w:t>Uwagi laboratorium:</w:t>
      </w:r>
    </w:p>
    <w:p w14:paraId="73AE792B" w14:textId="076B60AF" w:rsidR="003A6AAF" w:rsidRDefault="003A6AAF" w:rsidP="00582115">
      <w:pPr>
        <w:spacing w:after="0" w:line="312" w:lineRule="auto"/>
        <w:ind w:left="-454"/>
        <w:rPr>
          <w:color w:val="808080" w:themeColor="background1" w:themeShade="80"/>
        </w:rPr>
      </w:pPr>
      <w:r w:rsidRPr="003A6AAF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</w:t>
      </w:r>
      <w:r>
        <w:rPr>
          <w:color w:val="808080" w:themeColor="background1" w:themeShade="80"/>
        </w:rPr>
        <w:t>….</w:t>
      </w:r>
    </w:p>
    <w:p w14:paraId="77F40460" w14:textId="6758CEFC" w:rsidR="003A6AAF" w:rsidRPr="003A6AAF" w:rsidRDefault="003A6AAF" w:rsidP="00582115">
      <w:pPr>
        <w:spacing w:after="0" w:line="312" w:lineRule="auto"/>
        <w:ind w:left="-454"/>
        <w:rPr>
          <w:rFonts w:ascii="Calibri" w:hAnsi="Calibri" w:cs="Calibri"/>
          <w:sz w:val="18"/>
          <w:szCs w:val="18"/>
        </w:rPr>
      </w:pPr>
      <w:r w:rsidRPr="003A6AAF">
        <w:rPr>
          <w:color w:val="808080" w:themeColor="background1" w:themeShade="80"/>
        </w:rPr>
        <w:t>………………………………………………………………………………………………………………………………………………</w:t>
      </w:r>
      <w:r>
        <w:rPr>
          <w:color w:val="808080" w:themeColor="background1" w:themeShade="80"/>
        </w:rPr>
        <w:t>….</w:t>
      </w:r>
    </w:p>
    <w:sectPr w:rsidR="003A6AAF" w:rsidRPr="003A6AAF" w:rsidSect="00582115">
      <w:headerReference w:type="default" r:id="rId8"/>
      <w:pgSz w:w="11906" w:h="16838"/>
      <w:pgMar w:top="454" w:right="680" w:bottom="454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7347" w14:textId="77777777" w:rsidR="00ED0A60" w:rsidRDefault="00ED0A60" w:rsidP="00A63EB4">
      <w:pPr>
        <w:spacing w:after="0" w:line="240" w:lineRule="auto"/>
      </w:pPr>
      <w:r>
        <w:separator/>
      </w:r>
    </w:p>
  </w:endnote>
  <w:endnote w:type="continuationSeparator" w:id="0">
    <w:p w14:paraId="7ABCC897" w14:textId="77777777" w:rsidR="00ED0A60" w:rsidRDefault="00ED0A60" w:rsidP="00A6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9424" w14:textId="77777777" w:rsidR="00ED0A60" w:rsidRDefault="00ED0A60" w:rsidP="00A63EB4">
      <w:pPr>
        <w:spacing w:after="0" w:line="240" w:lineRule="auto"/>
      </w:pPr>
      <w:r>
        <w:separator/>
      </w:r>
    </w:p>
  </w:footnote>
  <w:footnote w:type="continuationSeparator" w:id="0">
    <w:p w14:paraId="7ACCCB43" w14:textId="77777777" w:rsidR="00ED0A60" w:rsidRDefault="00ED0A60" w:rsidP="00A6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C2D6" w14:textId="04EC48D1" w:rsidR="00A63EB4" w:rsidRPr="00A63EB4" w:rsidRDefault="00A63EB4" w:rsidP="00A63EB4">
    <w:pPr>
      <w:spacing w:before="240" w:after="0" w:line="240" w:lineRule="auto"/>
      <w:rPr>
        <w:rFonts w:ascii="Calibri" w:hAnsi="Calibri" w:cs="Calibri"/>
        <w:bCs/>
        <w:sz w:val="16"/>
        <w:szCs w:val="16"/>
      </w:rPr>
    </w:pPr>
    <w:r w:rsidRPr="00A63EB4">
      <w:rPr>
        <w:rFonts w:ascii="Calibri" w:hAnsi="Calibr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03A96B56" wp14:editId="45088878">
          <wp:simplePos x="0" y="0"/>
          <wp:positionH relativeFrom="leftMargin">
            <wp:posOffset>238125</wp:posOffset>
          </wp:positionH>
          <wp:positionV relativeFrom="paragraph">
            <wp:posOffset>152401</wp:posOffset>
          </wp:positionV>
          <wp:extent cx="447675" cy="378358"/>
          <wp:effectExtent l="0" t="0" r="0" b="3175"/>
          <wp:wrapSquare wrapText="righ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407" cy="383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3EB4">
      <w:rPr>
        <w:rFonts w:ascii="Calibri" w:hAnsi="Calibri" w:cs="Calibri"/>
        <w:bCs/>
        <w:sz w:val="16"/>
        <w:szCs w:val="16"/>
      </w:rPr>
      <w:t>Instytut „Pomnik – Centrum Zdrowia Dziecka”</w:t>
    </w:r>
    <w:r w:rsidR="00A41775">
      <w:rPr>
        <w:rFonts w:ascii="Calibri" w:hAnsi="Calibri" w:cs="Calibri"/>
        <w:bCs/>
        <w:sz w:val="16"/>
        <w:szCs w:val="16"/>
      </w:rPr>
      <w:tab/>
    </w:r>
    <w:r w:rsidR="00A41775">
      <w:rPr>
        <w:rFonts w:ascii="Calibri" w:hAnsi="Calibri" w:cs="Calibri"/>
        <w:bCs/>
        <w:sz w:val="16"/>
        <w:szCs w:val="16"/>
      </w:rPr>
      <w:tab/>
    </w:r>
    <w:r w:rsidR="00A41775">
      <w:rPr>
        <w:rFonts w:ascii="Calibri" w:hAnsi="Calibri" w:cs="Calibri"/>
        <w:bCs/>
        <w:sz w:val="16"/>
        <w:szCs w:val="16"/>
      </w:rPr>
      <w:tab/>
    </w:r>
    <w:r w:rsidR="00A41775">
      <w:rPr>
        <w:rFonts w:ascii="Calibri" w:hAnsi="Calibri" w:cs="Calibri"/>
        <w:bCs/>
        <w:sz w:val="16"/>
        <w:szCs w:val="16"/>
      </w:rPr>
      <w:tab/>
    </w:r>
    <w:r w:rsidR="00A41775">
      <w:rPr>
        <w:rFonts w:ascii="Calibri" w:hAnsi="Calibri" w:cs="Calibri"/>
        <w:bCs/>
        <w:sz w:val="16"/>
        <w:szCs w:val="16"/>
      </w:rPr>
      <w:tab/>
    </w:r>
    <w:r w:rsidR="00A41775">
      <w:rPr>
        <w:rFonts w:ascii="Calibri" w:hAnsi="Calibri" w:cs="Calibri"/>
        <w:bCs/>
        <w:sz w:val="16"/>
        <w:szCs w:val="16"/>
      </w:rPr>
      <w:tab/>
    </w:r>
    <w:r w:rsidR="00995AEF">
      <w:rPr>
        <w:rFonts w:ascii="Calibri" w:hAnsi="Calibri" w:cs="Calibri"/>
        <w:bCs/>
        <w:sz w:val="16"/>
        <w:szCs w:val="16"/>
      </w:rPr>
      <w:t>Data wydania: 2</w:t>
    </w:r>
    <w:r w:rsidR="0046117E">
      <w:rPr>
        <w:rFonts w:ascii="Calibri" w:hAnsi="Calibri" w:cs="Calibri"/>
        <w:bCs/>
        <w:sz w:val="16"/>
        <w:szCs w:val="16"/>
      </w:rPr>
      <w:t>0</w:t>
    </w:r>
    <w:r w:rsidR="00995AEF">
      <w:rPr>
        <w:rFonts w:ascii="Calibri" w:hAnsi="Calibri" w:cs="Calibri"/>
        <w:bCs/>
        <w:sz w:val="16"/>
        <w:szCs w:val="16"/>
      </w:rPr>
      <w:t xml:space="preserve">.03.2026 r., </w:t>
    </w:r>
    <w:r w:rsidR="00A41775">
      <w:rPr>
        <w:rFonts w:ascii="Calibri" w:hAnsi="Calibri" w:cs="Calibri"/>
        <w:bCs/>
        <w:sz w:val="16"/>
        <w:szCs w:val="16"/>
      </w:rPr>
      <w:t xml:space="preserve">Wydanie </w:t>
    </w:r>
    <w:r w:rsidR="0046117E">
      <w:rPr>
        <w:rFonts w:ascii="Calibri" w:hAnsi="Calibri" w:cs="Calibri"/>
        <w:bCs/>
        <w:sz w:val="16"/>
        <w:szCs w:val="16"/>
      </w:rPr>
      <w:t>2</w:t>
    </w:r>
  </w:p>
  <w:p w14:paraId="734469ED" w14:textId="548DF6B5" w:rsidR="00A63EB4" w:rsidRPr="00A63EB4" w:rsidRDefault="00A63EB4" w:rsidP="00A63EB4">
    <w:pPr>
      <w:autoSpaceDE w:val="0"/>
      <w:autoSpaceDN w:val="0"/>
      <w:adjustRightInd w:val="0"/>
      <w:spacing w:after="0" w:line="240" w:lineRule="auto"/>
      <w:rPr>
        <w:rFonts w:ascii="Calibri" w:hAnsi="Calibri" w:cs="Calibri"/>
        <w:bCs/>
        <w:sz w:val="16"/>
        <w:szCs w:val="16"/>
      </w:rPr>
    </w:pPr>
    <w:r w:rsidRPr="00A63EB4">
      <w:rPr>
        <w:rFonts w:ascii="Calibri" w:hAnsi="Calibri" w:cs="Calibri"/>
        <w:bCs/>
        <w:sz w:val="16"/>
        <w:szCs w:val="16"/>
      </w:rPr>
      <w:t>Aleja Dzieci Polskich 20</w:t>
    </w:r>
  </w:p>
  <w:p w14:paraId="6B821A94" w14:textId="6C46315A" w:rsidR="00A63EB4" w:rsidRPr="00CE707A" w:rsidRDefault="00A63EB4">
    <w:pPr>
      <w:pStyle w:val="Nagwek"/>
      <w:rPr>
        <w:rFonts w:ascii="Calibri" w:hAnsi="Calibri" w:cs="Calibri"/>
        <w:sz w:val="16"/>
        <w:szCs w:val="16"/>
      </w:rPr>
    </w:pPr>
    <w:r w:rsidRPr="00A63EB4">
      <w:rPr>
        <w:rFonts w:ascii="Calibri" w:hAnsi="Calibri" w:cs="Calibri"/>
        <w:sz w:val="16"/>
        <w:szCs w:val="16"/>
      </w:rPr>
      <w:t>04 – 730 Warszawa</w:t>
    </w:r>
    <w:r w:rsidRPr="00A63EB4">
      <w:rPr>
        <w:rFonts w:ascii="Calibri" w:hAnsi="Calibri" w:cs="Calibri"/>
        <w:noProof/>
        <w:sz w:val="16"/>
        <w:szCs w:val="16"/>
        <w:lang w:eastAsia="pl-PL"/>
      </w:rPr>
      <w:t xml:space="preserve"> </w:t>
    </w:r>
  </w:p>
  <w:tbl>
    <w:tblPr>
      <w:tblW w:w="6032" w:type="dxa"/>
      <w:tblInd w:w="43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283"/>
      <w:gridCol w:w="1843"/>
      <w:gridCol w:w="210"/>
      <w:gridCol w:w="397"/>
      <w:gridCol w:w="1740"/>
    </w:tblGrid>
    <w:tr w:rsidR="00A41775" w14:paraId="2175AF0C" w14:textId="01C96EBF" w:rsidTr="00A41775">
      <w:trPr>
        <w:trHeight w:val="699"/>
      </w:trPr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AD8FD2E" w14:textId="7E96F930" w:rsidR="006A7371" w:rsidRDefault="006A7371" w:rsidP="00D579EF">
          <w:pPr>
            <w:pStyle w:val="Nagwek"/>
          </w:pPr>
          <w:r>
            <w:rPr>
              <w:rFonts w:ascii="Arial-BoldMT" w:hAnsi="Arial-BoldMT" w:cs="Arial-BoldMT"/>
              <w:b/>
              <w:bCs/>
              <w:kern w:val="0"/>
              <w:sz w:val="16"/>
              <w:szCs w:val="16"/>
            </w:rPr>
            <w:t xml:space="preserve">Nr </w:t>
          </w:r>
          <w:r w:rsidR="00A41775">
            <w:rPr>
              <w:rFonts w:ascii="Arial-BoldMT" w:hAnsi="Arial-BoldMT" w:cs="Arial-BoldMT"/>
              <w:b/>
              <w:bCs/>
              <w:kern w:val="0"/>
              <w:sz w:val="16"/>
              <w:szCs w:val="16"/>
            </w:rPr>
            <w:t>z</w:t>
          </w:r>
          <w:r>
            <w:rPr>
              <w:rFonts w:ascii="Arial-BoldMT" w:hAnsi="Arial-BoldMT" w:cs="Arial-BoldMT"/>
              <w:b/>
              <w:bCs/>
              <w:kern w:val="0"/>
              <w:sz w:val="16"/>
              <w:szCs w:val="16"/>
            </w:rPr>
            <w:t>lecenia:</w:t>
          </w:r>
        </w:p>
      </w:tc>
      <w:tc>
        <w:tcPr>
          <w:tcW w:w="283" w:type="dxa"/>
          <w:tcBorders>
            <w:top w:val="nil"/>
            <w:left w:val="dotted" w:sz="4" w:space="0" w:color="auto"/>
            <w:bottom w:val="nil"/>
            <w:right w:val="dotted" w:sz="4" w:space="0" w:color="auto"/>
          </w:tcBorders>
        </w:tcPr>
        <w:p w14:paraId="022416BA" w14:textId="77777777" w:rsidR="006A7371" w:rsidRDefault="006A7371" w:rsidP="00D579EF">
          <w:pPr>
            <w:spacing w:after="0"/>
          </w:pPr>
        </w:p>
      </w:tc>
      <w:tc>
        <w:tcPr>
          <w:tcW w:w="184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bottom"/>
        </w:tcPr>
        <w:p w14:paraId="6F0F58E3" w14:textId="6A3F9AE4" w:rsidR="006A7371" w:rsidRPr="00A41775" w:rsidRDefault="00A41775" w:rsidP="00A417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Theme="minorEastAsia" w:hAnsi="Calibri" w:cs="Calibri"/>
              <w:kern w:val="0"/>
              <w:sz w:val="16"/>
              <w:szCs w:val="16"/>
              <w:lang w:eastAsia="pl-PL"/>
            </w:rPr>
          </w:pPr>
          <w:r w:rsidRPr="00A41775">
            <w:rPr>
              <w:rFonts w:ascii="Calibri" w:eastAsiaTheme="minorEastAsia" w:hAnsi="Calibri" w:cs="Calibri"/>
              <w:color w:val="000000"/>
              <w:kern w:val="0"/>
              <w:sz w:val="16"/>
              <w:szCs w:val="16"/>
              <w:lang w:eastAsia="pl-PL"/>
            </w:rPr>
            <w:t>Miejsce na kod kreskowy</w:t>
          </w:r>
        </w:p>
      </w:tc>
      <w:tc>
        <w:tcPr>
          <w:tcW w:w="210" w:type="dxa"/>
          <w:tcBorders>
            <w:top w:val="nil"/>
            <w:left w:val="dotted" w:sz="4" w:space="0" w:color="auto"/>
            <w:bottom w:val="nil"/>
            <w:right w:val="nil"/>
          </w:tcBorders>
          <w:shd w:val="clear" w:color="auto" w:fill="auto"/>
        </w:tcPr>
        <w:p w14:paraId="0FFFBB71" w14:textId="0379B487" w:rsidR="006A7371" w:rsidRDefault="006A7371" w:rsidP="00D579EF">
          <w:pPr>
            <w:spacing w:after="0"/>
          </w:pPr>
        </w:p>
      </w:tc>
      <w:tc>
        <w:tcPr>
          <w:tcW w:w="39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23CCE76" w14:textId="77777777" w:rsidR="006A7371" w:rsidRDefault="006A7371" w:rsidP="00D579EF">
          <w:pPr>
            <w:spacing w:after="0"/>
          </w:pP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7AA3BC0" w14:textId="2A386A05" w:rsidR="006A7371" w:rsidRDefault="006A7371" w:rsidP="00D579EF">
          <w:pPr>
            <w:spacing w:after="0"/>
          </w:pPr>
          <w:r>
            <w:rPr>
              <w:rFonts w:ascii="Arial-BoldMT" w:hAnsi="Arial-BoldMT" w:cs="Arial-BoldMT"/>
              <w:b/>
              <w:bCs/>
              <w:kern w:val="0"/>
              <w:sz w:val="18"/>
              <w:szCs w:val="18"/>
            </w:rPr>
            <w:t>Nr pacjenta:</w:t>
          </w:r>
        </w:p>
      </w:tc>
    </w:tr>
  </w:tbl>
  <w:p w14:paraId="5157429B" w14:textId="77777777" w:rsidR="00A63EB4" w:rsidRDefault="00A63EB4" w:rsidP="00D579EF">
    <w:pPr>
      <w:pStyle w:val="Nagwek"/>
      <w:spacing w:line="2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0BF"/>
    <w:multiLevelType w:val="hybridMultilevel"/>
    <w:tmpl w:val="B6DA5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B4"/>
    <w:rsid w:val="00160820"/>
    <w:rsid w:val="00177C1E"/>
    <w:rsid w:val="0022714D"/>
    <w:rsid w:val="002C797F"/>
    <w:rsid w:val="003865B7"/>
    <w:rsid w:val="003A6AAF"/>
    <w:rsid w:val="0043018A"/>
    <w:rsid w:val="0046117E"/>
    <w:rsid w:val="00504624"/>
    <w:rsid w:val="00582115"/>
    <w:rsid w:val="006A7371"/>
    <w:rsid w:val="007742F9"/>
    <w:rsid w:val="00780B43"/>
    <w:rsid w:val="007969BB"/>
    <w:rsid w:val="00874B2D"/>
    <w:rsid w:val="0093053D"/>
    <w:rsid w:val="00933916"/>
    <w:rsid w:val="00963E07"/>
    <w:rsid w:val="0096658C"/>
    <w:rsid w:val="00991A69"/>
    <w:rsid w:val="00995AEF"/>
    <w:rsid w:val="009D33DF"/>
    <w:rsid w:val="00A41775"/>
    <w:rsid w:val="00A63EB4"/>
    <w:rsid w:val="00CA0F7A"/>
    <w:rsid w:val="00CB022C"/>
    <w:rsid w:val="00CE707A"/>
    <w:rsid w:val="00D579EF"/>
    <w:rsid w:val="00ED0A60"/>
    <w:rsid w:val="00F3376D"/>
    <w:rsid w:val="00F37933"/>
    <w:rsid w:val="00FA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A05EC"/>
  <w15:chartTrackingRefBased/>
  <w15:docId w15:val="{B6DE4614-49A2-4FAC-8496-4E708A0D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3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3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3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3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3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3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3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3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3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3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3E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3E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3E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3E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3E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3E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3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3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3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3E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3E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3E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3E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3EB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3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B4"/>
  </w:style>
  <w:style w:type="paragraph" w:styleId="Stopka">
    <w:name w:val="footer"/>
    <w:basedOn w:val="Normalny"/>
    <w:link w:val="StopkaZnak"/>
    <w:uiPriority w:val="99"/>
    <w:unhideWhenUsed/>
    <w:rsid w:val="00A63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B4"/>
  </w:style>
  <w:style w:type="character" w:styleId="Hipercze">
    <w:name w:val="Hyperlink"/>
    <w:rsid w:val="00F37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agnostyka.immunologiczna@ipcz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Ziemińska</dc:creator>
  <cp:keywords/>
  <dc:description/>
  <cp:lastModifiedBy>Joanna Bierła</cp:lastModifiedBy>
  <cp:revision>2</cp:revision>
  <dcterms:created xsi:type="dcterms:W3CDTF">2026-03-24T10:27:00Z</dcterms:created>
  <dcterms:modified xsi:type="dcterms:W3CDTF">2026-03-24T10:27:00Z</dcterms:modified>
</cp:coreProperties>
</file>