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E80C6" w14:textId="77777777" w:rsidR="00B97FEB" w:rsidRPr="007E6557" w:rsidRDefault="00523E7A" w:rsidP="00E93956">
      <w:pPr>
        <w:jc w:val="center"/>
        <w:rPr>
          <w:rFonts w:ascii="Trebuchet MS" w:hAnsi="Trebuchet MS" w:cs="Trebuchet MS"/>
          <w:b/>
          <w:bCs/>
          <w:sz w:val="22"/>
        </w:rPr>
      </w:pPr>
      <w:r w:rsidRPr="00BD363B">
        <w:rPr>
          <w:rFonts w:ascii="Trebuchet MS" w:hAnsi="Trebuchet MS" w:cs="Trebuchet MS"/>
          <w:b/>
          <w:bCs/>
          <w:sz w:val="22"/>
        </w:rPr>
        <w:t>OBWIESZCZENIE O PRZETARGU PISEMNYM</w:t>
      </w:r>
    </w:p>
    <w:p w14:paraId="541EF416" w14:textId="77777777" w:rsidR="00523E7A" w:rsidRPr="00CD1D88" w:rsidRDefault="00523E7A" w:rsidP="00CD1D88">
      <w:pPr>
        <w:spacing w:line="240" w:lineRule="auto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b/>
          <w:bCs/>
          <w:i/>
          <w:iCs/>
          <w:sz w:val="22"/>
        </w:rPr>
        <w:t>1. Nazwa oraz siedziba sprzedawcy oraz prowadzącego przetarg</w:t>
      </w:r>
      <w:r w:rsidRPr="00CD1D88">
        <w:rPr>
          <w:rFonts w:ascii="Calibri" w:hAnsi="Calibri" w:cs="Trebuchet MS"/>
          <w:sz w:val="22"/>
        </w:rPr>
        <w:t>:</w:t>
      </w:r>
    </w:p>
    <w:p w14:paraId="4286C6C2" w14:textId="77777777" w:rsidR="00C2278A" w:rsidRPr="00FE29C3" w:rsidRDefault="00523E7A" w:rsidP="00CD1D88">
      <w:pPr>
        <w:spacing w:line="240" w:lineRule="auto"/>
        <w:rPr>
          <w:rFonts w:ascii="Calibri" w:hAnsi="Calibri" w:cs="Trebuchet MS"/>
          <w:b/>
          <w:sz w:val="22"/>
        </w:rPr>
      </w:pPr>
      <w:r w:rsidRPr="00CD1D88">
        <w:rPr>
          <w:rFonts w:ascii="Calibri" w:hAnsi="Calibri" w:cs="Trebuchet MS"/>
          <w:sz w:val="22"/>
        </w:rPr>
        <w:t xml:space="preserve">Sprzedawca: </w:t>
      </w:r>
      <w:r w:rsidRPr="00FE29C3">
        <w:rPr>
          <w:rFonts w:ascii="Calibri" w:hAnsi="Calibri" w:cs="Trebuchet MS"/>
          <w:b/>
          <w:sz w:val="22"/>
        </w:rPr>
        <w:t xml:space="preserve">Instytut „Pomnik - Centrum Zdrowia Dziecka” </w:t>
      </w:r>
    </w:p>
    <w:p w14:paraId="4783E75A" w14:textId="15BBAA48" w:rsidR="00C2278A" w:rsidRPr="00FE29C3" w:rsidRDefault="00C2278A" w:rsidP="00CD1D88">
      <w:pPr>
        <w:spacing w:line="240" w:lineRule="auto"/>
        <w:rPr>
          <w:rFonts w:ascii="Calibri" w:hAnsi="Calibri" w:cs="Trebuchet MS"/>
          <w:b/>
          <w:sz w:val="22"/>
        </w:rPr>
      </w:pPr>
      <w:r w:rsidRPr="00FE29C3">
        <w:rPr>
          <w:rFonts w:ascii="Calibri" w:hAnsi="Calibri" w:cs="Trebuchet MS"/>
          <w:b/>
          <w:sz w:val="22"/>
        </w:rPr>
        <w:t xml:space="preserve">                        Al. Dzieci Polskich 20       </w:t>
      </w:r>
    </w:p>
    <w:p w14:paraId="2A4F5099" w14:textId="77777777" w:rsidR="00523E7A" w:rsidRPr="00FE29C3" w:rsidRDefault="00C2278A" w:rsidP="00CD1D88">
      <w:pPr>
        <w:spacing w:line="240" w:lineRule="auto"/>
        <w:rPr>
          <w:rFonts w:ascii="Calibri" w:hAnsi="Calibri" w:cs="Trebuchet MS"/>
          <w:b/>
          <w:i/>
          <w:sz w:val="22"/>
        </w:rPr>
      </w:pPr>
      <w:r w:rsidRPr="00FE29C3">
        <w:rPr>
          <w:rFonts w:ascii="Calibri" w:hAnsi="Calibri" w:cs="Trebuchet MS"/>
          <w:b/>
          <w:sz w:val="22"/>
        </w:rPr>
        <w:t xml:space="preserve">                        </w:t>
      </w:r>
      <w:r w:rsidR="00523E7A" w:rsidRPr="00FE29C3">
        <w:rPr>
          <w:rFonts w:ascii="Calibri" w:hAnsi="Calibri" w:cs="Trebuchet MS"/>
          <w:b/>
          <w:sz w:val="22"/>
        </w:rPr>
        <w:t>04-730 W</w:t>
      </w:r>
      <w:r w:rsidRPr="00FE29C3">
        <w:rPr>
          <w:rFonts w:ascii="Calibri" w:hAnsi="Calibri" w:cs="Trebuchet MS"/>
          <w:b/>
          <w:sz w:val="22"/>
        </w:rPr>
        <w:t>arszawa</w:t>
      </w:r>
      <w:r w:rsidRPr="00FE29C3">
        <w:rPr>
          <w:rFonts w:ascii="Calibri" w:hAnsi="Calibri" w:cs="Trebuchet MS"/>
          <w:b/>
          <w:i/>
          <w:sz w:val="22"/>
        </w:rPr>
        <w:t xml:space="preserve"> </w:t>
      </w:r>
    </w:p>
    <w:p w14:paraId="3FD3BC72" w14:textId="77777777" w:rsidR="00AB3F59" w:rsidRPr="00CD1D88" w:rsidRDefault="00AB3F59" w:rsidP="00CD1D88">
      <w:pPr>
        <w:spacing w:line="240" w:lineRule="auto"/>
        <w:rPr>
          <w:rFonts w:ascii="Calibri" w:hAnsi="Calibri" w:cs="Trebuchet MS"/>
          <w:b/>
          <w:i/>
          <w:sz w:val="22"/>
        </w:rPr>
      </w:pPr>
      <w:r w:rsidRPr="00CD1D88">
        <w:rPr>
          <w:rFonts w:ascii="Calibri" w:hAnsi="Calibri" w:cs="Trebuchet MS"/>
          <w:b/>
          <w:i/>
          <w:sz w:val="22"/>
        </w:rPr>
        <w:t>2. Informacja:</w:t>
      </w:r>
    </w:p>
    <w:p w14:paraId="38F14A77" w14:textId="77777777" w:rsidR="00523E7A" w:rsidRPr="00CD1D88" w:rsidRDefault="00AB3F59" w:rsidP="00CD1D88">
      <w:pPr>
        <w:spacing w:line="240" w:lineRule="auto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sz w:val="22"/>
        </w:rPr>
        <w:t>Kierownik</w:t>
      </w:r>
      <w:r w:rsidR="00523E7A" w:rsidRPr="00CD1D88">
        <w:rPr>
          <w:rFonts w:ascii="Calibri" w:hAnsi="Calibri" w:cs="Trebuchet MS"/>
          <w:sz w:val="22"/>
        </w:rPr>
        <w:t xml:space="preserve"> Działu Logistyki</w:t>
      </w:r>
      <w:r w:rsidRPr="00CD1D88">
        <w:rPr>
          <w:rFonts w:ascii="Calibri" w:hAnsi="Calibri" w:cs="Trebuchet MS"/>
          <w:sz w:val="22"/>
        </w:rPr>
        <w:t xml:space="preserve">, </w:t>
      </w:r>
      <w:r w:rsidR="00C2278A">
        <w:rPr>
          <w:rFonts w:ascii="Calibri" w:hAnsi="Calibri" w:cs="Trebuchet MS"/>
          <w:sz w:val="22"/>
        </w:rPr>
        <w:t xml:space="preserve">tel. (22) </w:t>
      </w:r>
      <w:r w:rsidR="00523E7A" w:rsidRPr="00CD1D88">
        <w:rPr>
          <w:rFonts w:ascii="Calibri" w:hAnsi="Calibri" w:cs="Trebuchet MS"/>
          <w:sz w:val="22"/>
        </w:rPr>
        <w:t>815 15 43</w:t>
      </w:r>
      <w:r w:rsidR="00C2278A">
        <w:rPr>
          <w:rFonts w:ascii="Calibri" w:hAnsi="Calibri" w:cs="Trebuchet MS"/>
          <w:sz w:val="22"/>
        </w:rPr>
        <w:t>,</w:t>
      </w:r>
      <w:r w:rsidRPr="00CD1D88">
        <w:rPr>
          <w:rFonts w:ascii="Calibri" w:hAnsi="Calibri" w:cs="Trebuchet MS"/>
          <w:sz w:val="22"/>
        </w:rPr>
        <w:t xml:space="preserve"> Instytut „Pomnik – Centrum Zdrowia Dziecka”, </w:t>
      </w:r>
      <w:r w:rsidR="00CD1D88">
        <w:rPr>
          <w:rFonts w:ascii="Calibri" w:hAnsi="Calibri" w:cs="Trebuchet MS"/>
          <w:sz w:val="22"/>
        </w:rPr>
        <w:br/>
      </w:r>
      <w:r w:rsidRPr="00CD1D88">
        <w:rPr>
          <w:rFonts w:ascii="Calibri" w:hAnsi="Calibri" w:cs="Trebuchet MS"/>
          <w:sz w:val="22"/>
        </w:rPr>
        <w:t xml:space="preserve">04-730 Warszawa, </w:t>
      </w:r>
      <w:r w:rsidR="00C2278A">
        <w:rPr>
          <w:rFonts w:ascii="Calibri" w:hAnsi="Calibri" w:cs="Trebuchet MS"/>
          <w:sz w:val="22"/>
        </w:rPr>
        <w:t xml:space="preserve">ul. </w:t>
      </w:r>
      <w:r w:rsidRPr="00CD1D88">
        <w:rPr>
          <w:rFonts w:ascii="Calibri" w:hAnsi="Calibri" w:cs="Trebuchet MS"/>
          <w:sz w:val="22"/>
        </w:rPr>
        <w:t>Al. Dzieci Polskich 20, budynek K, pokój nr 112B.</w:t>
      </w:r>
      <w:r w:rsidR="00523E7A" w:rsidRPr="00CD1D88">
        <w:rPr>
          <w:rFonts w:ascii="Calibri" w:hAnsi="Calibri" w:cs="Trebuchet MS"/>
          <w:sz w:val="22"/>
        </w:rPr>
        <w:t xml:space="preserve"> </w:t>
      </w:r>
    </w:p>
    <w:p w14:paraId="1BC28409" w14:textId="77777777" w:rsidR="00523E7A" w:rsidRPr="00CD1D88" w:rsidRDefault="00AB3F59" w:rsidP="00CD1D88">
      <w:pPr>
        <w:spacing w:line="240" w:lineRule="auto"/>
        <w:rPr>
          <w:rFonts w:ascii="Calibri" w:hAnsi="Calibri" w:cs="Trebuchet MS"/>
          <w:b/>
          <w:bCs/>
          <w:i/>
          <w:iCs/>
          <w:sz w:val="22"/>
        </w:rPr>
      </w:pPr>
      <w:r w:rsidRPr="00CD1D88">
        <w:rPr>
          <w:rFonts w:ascii="Calibri" w:hAnsi="Calibri" w:cs="Trebuchet MS"/>
          <w:b/>
          <w:bCs/>
          <w:i/>
          <w:sz w:val="22"/>
        </w:rPr>
        <w:t>3</w:t>
      </w:r>
      <w:r w:rsidR="00523E7A" w:rsidRPr="00CD1D88">
        <w:rPr>
          <w:rFonts w:ascii="Calibri" w:hAnsi="Calibri" w:cs="Trebuchet MS"/>
          <w:b/>
          <w:bCs/>
          <w:sz w:val="22"/>
        </w:rPr>
        <w:t xml:space="preserve">. </w:t>
      </w:r>
      <w:r w:rsidR="00523E7A" w:rsidRPr="00CD1D88">
        <w:rPr>
          <w:rFonts w:ascii="Calibri" w:hAnsi="Calibri" w:cs="Trebuchet MS"/>
          <w:b/>
          <w:bCs/>
          <w:i/>
          <w:iCs/>
          <w:sz w:val="22"/>
        </w:rPr>
        <w:t>Miejsce przetargu:</w:t>
      </w:r>
    </w:p>
    <w:p w14:paraId="105007B8" w14:textId="77777777" w:rsidR="00523E7A" w:rsidRPr="00CD1D88" w:rsidRDefault="00523E7A" w:rsidP="00CD1D88">
      <w:pPr>
        <w:spacing w:line="240" w:lineRule="auto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sz w:val="22"/>
        </w:rPr>
        <w:t xml:space="preserve">Instytut „Pomnik - </w:t>
      </w:r>
      <w:r w:rsidR="00CD1D88">
        <w:rPr>
          <w:rFonts w:ascii="Calibri" w:hAnsi="Calibri" w:cs="Trebuchet MS"/>
          <w:sz w:val="22"/>
        </w:rPr>
        <w:t xml:space="preserve">Centrum Zdrowia Dziecka”, </w:t>
      </w:r>
      <w:r w:rsidRPr="00CD1D88">
        <w:rPr>
          <w:rFonts w:ascii="Calibri" w:hAnsi="Calibri" w:cs="Trebuchet MS"/>
          <w:sz w:val="22"/>
        </w:rPr>
        <w:t xml:space="preserve">04-730 Warszawa, Al. Dzieci Polskich 20, budynek </w:t>
      </w:r>
      <w:r w:rsidR="00474BF4">
        <w:rPr>
          <w:rFonts w:ascii="Calibri" w:hAnsi="Calibri" w:cs="Trebuchet MS"/>
          <w:sz w:val="22"/>
        </w:rPr>
        <w:t xml:space="preserve"> </w:t>
      </w:r>
      <w:r w:rsidRPr="00CD1D88">
        <w:rPr>
          <w:rFonts w:ascii="Calibri" w:hAnsi="Calibri" w:cs="Trebuchet MS"/>
          <w:sz w:val="22"/>
        </w:rPr>
        <w:t>K, pokój nr 112B</w:t>
      </w:r>
    </w:p>
    <w:p w14:paraId="6944C507" w14:textId="77777777" w:rsidR="00523E7A" w:rsidRPr="00CD1D88" w:rsidRDefault="00A5316B" w:rsidP="00CD1D88">
      <w:pPr>
        <w:spacing w:line="240" w:lineRule="auto"/>
        <w:ind w:left="360" w:hanging="360"/>
        <w:rPr>
          <w:rFonts w:ascii="Calibri" w:hAnsi="Calibri" w:cs="Trebuchet MS"/>
          <w:sz w:val="22"/>
        </w:rPr>
      </w:pPr>
      <w:r>
        <w:rPr>
          <w:rFonts w:ascii="Calibri" w:hAnsi="Calibri" w:cs="Trebuchet MS"/>
          <w:b/>
          <w:bCs/>
          <w:sz w:val="22"/>
        </w:rPr>
        <w:t>4</w:t>
      </w:r>
      <w:r w:rsidR="00523E7A" w:rsidRPr="00CD1D88">
        <w:rPr>
          <w:rFonts w:ascii="Calibri" w:hAnsi="Calibri" w:cs="Trebuchet MS"/>
          <w:b/>
          <w:bCs/>
          <w:i/>
          <w:iCs/>
          <w:sz w:val="22"/>
        </w:rPr>
        <w:t>. Miejsce i termin, w którym można obejrzeć sprzedawany środek trwały</w:t>
      </w:r>
      <w:r w:rsidR="00523E7A" w:rsidRPr="00CD1D88">
        <w:rPr>
          <w:rFonts w:ascii="Calibri" w:hAnsi="Calibri" w:cs="Trebuchet MS"/>
          <w:sz w:val="22"/>
        </w:rPr>
        <w:t xml:space="preserve">: </w:t>
      </w:r>
    </w:p>
    <w:p w14:paraId="0E479DAC" w14:textId="77777777" w:rsidR="00523E7A" w:rsidRPr="0017170A" w:rsidRDefault="00816BFC" w:rsidP="0092309B">
      <w:pPr>
        <w:spacing w:line="240" w:lineRule="auto"/>
        <w:rPr>
          <w:rFonts w:ascii="Calibri" w:hAnsi="Calibri" w:cs="Trebuchet MS"/>
          <w:sz w:val="22"/>
        </w:rPr>
      </w:pPr>
      <w:r>
        <w:rPr>
          <w:rFonts w:ascii="Calibri" w:hAnsi="Calibri" w:cs="Trebuchet MS"/>
          <w:sz w:val="22"/>
        </w:rPr>
        <w:t>Oględzin pojazdów</w:t>
      </w:r>
      <w:r w:rsidR="00474BF4">
        <w:rPr>
          <w:rFonts w:ascii="Calibri" w:hAnsi="Calibri" w:cs="Trebuchet MS"/>
          <w:sz w:val="22"/>
        </w:rPr>
        <w:t xml:space="preserve"> można dokonać na terenie IPCZD przy Al. Dzieci Polskich 20, od poniedziałku do piątku w godzinach 8.00- 15.00, po uprzednim </w:t>
      </w:r>
      <w:r w:rsidR="00523E7A" w:rsidRPr="0017170A">
        <w:rPr>
          <w:rFonts w:ascii="Calibri" w:hAnsi="Calibri" w:cs="Trebuchet MS"/>
          <w:sz w:val="22"/>
        </w:rPr>
        <w:t>uzgodnieniu</w:t>
      </w:r>
      <w:r w:rsidR="00474BF4">
        <w:rPr>
          <w:rFonts w:ascii="Calibri" w:hAnsi="Calibri" w:cs="Trebuchet MS"/>
          <w:sz w:val="22"/>
        </w:rPr>
        <w:t xml:space="preserve"> terminu</w:t>
      </w:r>
      <w:r w:rsidR="00523E7A" w:rsidRPr="0017170A">
        <w:rPr>
          <w:rFonts w:ascii="Calibri" w:hAnsi="Calibri" w:cs="Trebuchet MS"/>
          <w:sz w:val="22"/>
        </w:rPr>
        <w:t xml:space="preserve"> z Działem Logistyki IPCZD</w:t>
      </w:r>
      <w:r w:rsidR="0017170A">
        <w:rPr>
          <w:rFonts w:ascii="Calibri" w:hAnsi="Calibri" w:cs="Trebuchet MS"/>
          <w:sz w:val="22"/>
        </w:rPr>
        <w:t>,</w:t>
      </w:r>
      <w:r w:rsidR="0064296F">
        <w:rPr>
          <w:rFonts w:ascii="Calibri" w:hAnsi="Calibri" w:cs="Trebuchet MS"/>
          <w:sz w:val="22"/>
        </w:rPr>
        <w:t xml:space="preserve"> </w:t>
      </w:r>
      <w:r w:rsidR="00474BF4">
        <w:rPr>
          <w:rFonts w:ascii="Calibri" w:hAnsi="Calibri" w:cs="Trebuchet MS"/>
          <w:sz w:val="22"/>
        </w:rPr>
        <w:t>po</w:t>
      </w:r>
      <w:r w:rsidR="000D23C0">
        <w:rPr>
          <w:rFonts w:ascii="Calibri" w:hAnsi="Calibri" w:cs="Trebuchet MS"/>
          <w:sz w:val="22"/>
        </w:rPr>
        <w:t>d</w:t>
      </w:r>
      <w:r w:rsidR="00474BF4">
        <w:rPr>
          <w:rFonts w:ascii="Calibri" w:hAnsi="Calibri" w:cs="Trebuchet MS"/>
          <w:sz w:val="22"/>
        </w:rPr>
        <w:t xml:space="preserve"> numerami </w:t>
      </w:r>
      <w:r w:rsidR="0064296F">
        <w:rPr>
          <w:rFonts w:ascii="Calibri" w:hAnsi="Calibri" w:cs="Trebuchet MS"/>
          <w:sz w:val="22"/>
        </w:rPr>
        <w:t>t</w:t>
      </w:r>
      <w:r w:rsidR="00474BF4">
        <w:rPr>
          <w:rFonts w:ascii="Calibri" w:hAnsi="Calibri" w:cs="Trebuchet MS"/>
          <w:sz w:val="22"/>
        </w:rPr>
        <w:t>elefonów</w:t>
      </w:r>
      <w:r w:rsidR="00523E7A" w:rsidRPr="0017170A">
        <w:rPr>
          <w:rFonts w:ascii="Calibri" w:hAnsi="Calibri" w:cs="Trebuchet MS"/>
          <w:sz w:val="22"/>
        </w:rPr>
        <w:t xml:space="preserve"> 22</w:t>
      </w:r>
      <w:r w:rsidR="00C2278A">
        <w:rPr>
          <w:rFonts w:ascii="Calibri" w:hAnsi="Calibri" w:cs="Trebuchet MS"/>
          <w:sz w:val="22"/>
        </w:rPr>
        <w:t xml:space="preserve"> 815 15 </w:t>
      </w:r>
      <w:r w:rsidR="009807FE">
        <w:rPr>
          <w:rFonts w:ascii="Calibri" w:hAnsi="Calibri" w:cs="Trebuchet MS"/>
          <w:sz w:val="22"/>
        </w:rPr>
        <w:t>43</w:t>
      </w:r>
      <w:r w:rsidR="00474BF4">
        <w:rPr>
          <w:rFonts w:ascii="Calibri" w:hAnsi="Calibri" w:cs="Trebuchet MS"/>
          <w:sz w:val="22"/>
        </w:rPr>
        <w:t>, 22 815 14 87.</w:t>
      </w:r>
      <w:r w:rsidR="00432E48" w:rsidRPr="0017170A">
        <w:rPr>
          <w:rFonts w:ascii="Calibri" w:hAnsi="Calibri" w:cs="Trebuchet MS"/>
          <w:sz w:val="22"/>
        </w:rPr>
        <w:t xml:space="preserve"> </w:t>
      </w:r>
    </w:p>
    <w:p w14:paraId="6C789A2F" w14:textId="77777777" w:rsidR="00523E7A" w:rsidRDefault="00A5316B" w:rsidP="00CD1D88">
      <w:pPr>
        <w:spacing w:line="240" w:lineRule="auto"/>
        <w:rPr>
          <w:rFonts w:ascii="Calibri" w:hAnsi="Calibri" w:cs="Trebuchet MS"/>
          <w:sz w:val="22"/>
        </w:rPr>
      </w:pPr>
      <w:r>
        <w:rPr>
          <w:rFonts w:ascii="Calibri" w:hAnsi="Calibri" w:cs="Trebuchet MS"/>
          <w:b/>
          <w:bCs/>
          <w:sz w:val="22"/>
        </w:rPr>
        <w:t>5</w:t>
      </w:r>
      <w:r w:rsidR="006B36B6">
        <w:rPr>
          <w:rFonts w:ascii="Calibri" w:hAnsi="Calibri" w:cs="Trebuchet MS"/>
          <w:b/>
          <w:bCs/>
          <w:i/>
          <w:iCs/>
          <w:sz w:val="22"/>
        </w:rPr>
        <w:t>.Określenie sprzedawanych środków</w:t>
      </w:r>
      <w:r w:rsidR="00523E7A" w:rsidRPr="00CD1D88">
        <w:rPr>
          <w:rFonts w:ascii="Calibri" w:hAnsi="Calibri" w:cs="Trebuchet MS"/>
          <w:b/>
          <w:bCs/>
          <w:i/>
          <w:iCs/>
          <w:sz w:val="22"/>
        </w:rPr>
        <w:t xml:space="preserve"> trwał</w:t>
      </w:r>
      <w:r w:rsidR="006B36B6">
        <w:rPr>
          <w:rFonts w:ascii="Calibri" w:hAnsi="Calibri" w:cs="Trebuchet MS"/>
          <w:b/>
          <w:bCs/>
          <w:i/>
          <w:iCs/>
          <w:sz w:val="22"/>
        </w:rPr>
        <w:t>ych</w:t>
      </w:r>
      <w:r w:rsidR="00523E7A" w:rsidRPr="00CD1D88">
        <w:rPr>
          <w:rFonts w:ascii="Calibri" w:hAnsi="Calibri" w:cs="Trebuchet MS"/>
          <w:sz w:val="22"/>
        </w:rPr>
        <w:t xml:space="preserve">: </w:t>
      </w:r>
    </w:p>
    <w:p w14:paraId="69C000F2" w14:textId="4D041245" w:rsidR="0092309B" w:rsidRDefault="0092309B" w:rsidP="00CD1D88">
      <w:pPr>
        <w:spacing w:line="240" w:lineRule="auto"/>
        <w:rPr>
          <w:rFonts w:ascii="Calibri" w:hAnsi="Calibri" w:cs="Trebuchet MS"/>
          <w:sz w:val="22"/>
        </w:rPr>
      </w:pPr>
      <w:r w:rsidRPr="00854EBD">
        <w:rPr>
          <w:rFonts w:ascii="Calibri" w:hAnsi="Calibri" w:cs="Trebuchet MS"/>
          <w:sz w:val="22"/>
          <w:u w:val="single"/>
        </w:rPr>
        <w:t xml:space="preserve">Samochód </w:t>
      </w:r>
      <w:r w:rsidR="008363AA">
        <w:rPr>
          <w:rFonts w:ascii="Calibri" w:hAnsi="Calibri" w:cs="Trebuchet MS"/>
          <w:sz w:val="22"/>
          <w:u w:val="single"/>
        </w:rPr>
        <w:t xml:space="preserve">osobowy Fiat Grande Punto </w:t>
      </w:r>
      <w:r w:rsidR="008363AA" w:rsidRPr="005B2D40">
        <w:rPr>
          <w:rFonts w:ascii="Calibri" w:hAnsi="Calibri" w:cs="Trebuchet MS"/>
          <w:sz w:val="22"/>
        </w:rPr>
        <w:t>1.4</w:t>
      </w:r>
      <w:r>
        <w:rPr>
          <w:rFonts w:ascii="Calibri" w:hAnsi="Calibri" w:cs="Trebuchet MS"/>
          <w:sz w:val="22"/>
        </w:rPr>
        <w:t>,</w:t>
      </w:r>
      <w:r w:rsidR="005B2D40">
        <w:rPr>
          <w:rFonts w:ascii="Calibri" w:hAnsi="Calibri" w:cs="Trebuchet MS"/>
          <w:sz w:val="22"/>
        </w:rPr>
        <w:t xml:space="preserve"> T-JET,</w:t>
      </w:r>
      <w:r>
        <w:rPr>
          <w:rFonts w:ascii="Calibri" w:hAnsi="Calibri" w:cs="Trebuchet MS"/>
          <w:sz w:val="22"/>
        </w:rPr>
        <w:t xml:space="preserve"> rok </w:t>
      </w:r>
      <w:r w:rsidR="00816BFC">
        <w:rPr>
          <w:rFonts w:ascii="Calibri" w:hAnsi="Calibri" w:cs="Trebuchet MS"/>
          <w:sz w:val="22"/>
        </w:rPr>
        <w:t>produkcji 20</w:t>
      </w:r>
      <w:r w:rsidR="005B2D40">
        <w:rPr>
          <w:rFonts w:ascii="Calibri" w:hAnsi="Calibri" w:cs="Trebuchet MS"/>
          <w:sz w:val="22"/>
        </w:rPr>
        <w:t>07</w:t>
      </w:r>
      <w:r w:rsidR="00816BFC">
        <w:rPr>
          <w:rFonts w:ascii="Calibri" w:hAnsi="Calibri" w:cs="Trebuchet MS"/>
          <w:sz w:val="22"/>
        </w:rPr>
        <w:t xml:space="preserve">, przebieg </w:t>
      </w:r>
      <w:r w:rsidR="005B2D40">
        <w:rPr>
          <w:rFonts w:ascii="Calibri" w:hAnsi="Calibri" w:cs="Trebuchet MS"/>
          <w:sz w:val="22"/>
        </w:rPr>
        <w:t>ok 140 500</w:t>
      </w:r>
      <w:r>
        <w:rPr>
          <w:rFonts w:ascii="Calibri" w:hAnsi="Calibri" w:cs="Trebuchet MS"/>
          <w:sz w:val="22"/>
        </w:rPr>
        <w:t xml:space="preserve"> km. </w:t>
      </w:r>
      <w:r w:rsidR="00816BFC">
        <w:rPr>
          <w:rFonts w:ascii="Calibri" w:hAnsi="Calibri" w:cs="Trebuchet MS"/>
          <w:sz w:val="22"/>
        </w:rPr>
        <w:t>Pojazd z usterką (</w:t>
      </w:r>
      <w:r w:rsidR="005B2D40">
        <w:rPr>
          <w:rFonts w:ascii="Calibri" w:hAnsi="Calibri" w:cs="Trebuchet MS"/>
          <w:sz w:val="22"/>
        </w:rPr>
        <w:t>uszkodzony zestaw wskaźników i niedziałająca</w:t>
      </w:r>
      <w:r w:rsidR="005450A4">
        <w:rPr>
          <w:rFonts w:ascii="Calibri" w:hAnsi="Calibri" w:cs="Trebuchet MS"/>
          <w:sz w:val="22"/>
        </w:rPr>
        <w:t xml:space="preserve"> klimatyzacja</w:t>
      </w:r>
      <w:r w:rsidR="00816BFC">
        <w:rPr>
          <w:rFonts w:ascii="Calibri" w:hAnsi="Calibri" w:cs="Trebuchet MS"/>
          <w:sz w:val="22"/>
        </w:rPr>
        <w:t>)</w:t>
      </w:r>
      <w:r w:rsidR="00B56FE6">
        <w:rPr>
          <w:rFonts w:ascii="Calibri" w:hAnsi="Calibri" w:cs="Trebuchet MS"/>
          <w:sz w:val="22"/>
        </w:rPr>
        <w:t xml:space="preserve">. </w:t>
      </w:r>
    </w:p>
    <w:p w14:paraId="05F13822" w14:textId="00EA3A47" w:rsidR="00854EBD" w:rsidRDefault="00854EBD" w:rsidP="00CD1D88">
      <w:pPr>
        <w:spacing w:line="240" w:lineRule="auto"/>
        <w:rPr>
          <w:rFonts w:ascii="Calibri" w:hAnsi="Calibri" w:cs="Trebuchet MS"/>
          <w:sz w:val="22"/>
        </w:rPr>
      </w:pPr>
      <w:r w:rsidRPr="00854EBD">
        <w:rPr>
          <w:rFonts w:ascii="Calibri" w:hAnsi="Calibri" w:cs="Trebuchet MS"/>
          <w:sz w:val="22"/>
          <w:u w:val="single"/>
        </w:rPr>
        <w:t xml:space="preserve">Samochód </w:t>
      </w:r>
      <w:r w:rsidR="0072274F">
        <w:rPr>
          <w:rFonts w:ascii="Calibri" w:hAnsi="Calibri" w:cs="Trebuchet MS"/>
          <w:sz w:val="22"/>
          <w:u w:val="single"/>
        </w:rPr>
        <w:t>Renault Master</w:t>
      </w:r>
      <w:r>
        <w:rPr>
          <w:rFonts w:ascii="Calibri" w:hAnsi="Calibri" w:cs="Trebuchet MS"/>
          <w:sz w:val="22"/>
        </w:rPr>
        <w:t xml:space="preserve"> 2.</w:t>
      </w:r>
      <w:r w:rsidR="00040EC8">
        <w:rPr>
          <w:rFonts w:ascii="Calibri" w:hAnsi="Calibri" w:cs="Trebuchet MS"/>
          <w:sz w:val="22"/>
        </w:rPr>
        <w:t>5</w:t>
      </w:r>
      <w:r>
        <w:rPr>
          <w:rFonts w:ascii="Calibri" w:hAnsi="Calibri" w:cs="Trebuchet MS"/>
          <w:sz w:val="22"/>
        </w:rPr>
        <w:t xml:space="preserve">, </w:t>
      </w:r>
      <w:r w:rsidR="007C0A4D">
        <w:rPr>
          <w:rFonts w:ascii="Calibri" w:hAnsi="Calibri" w:cs="Trebuchet MS"/>
          <w:sz w:val="22"/>
        </w:rPr>
        <w:t xml:space="preserve">z zabudową izotermiczną i </w:t>
      </w:r>
      <w:r w:rsidR="007C0A4D" w:rsidRPr="00A208BB">
        <w:rPr>
          <w:rFonts w:ascii="Calibri" w:hAnsi="Calibri" w:cs="Trebuchet MS"/>
          <w:sz w:val="22"/>
        </w:rPr>
        <w:t>agregatem chłodniczym</w:t>
      </w:r>
      <w:r>
        <w:rPr>
          <w:rFonts w:ascii="Calibri" w:hAnsi="Calibri" w:cs="Trebuchet MS"/>
          <w:sz w:val="22"/>
        </w:rPr>
        <w:t xml:space="preserve">, </w:t>
      </w:r>
      <w:r w:rsidR="007C0A4D">
        <w:rPr>
          <w:rFonts w:ascii="Calibri" w:hAnsi="Calibri" w:cs="Trebuchet MS"/>
          <w:sz w:val="22"/>
        </w:rPr>
        <w:t xml:space="preserve">rok produkcji 2006, </w:t>
      </w:r>
      <w:r>
        <w:rPr>
          <w:rFonts w:ascii="Calibri" w:hAnsi="Calibri" w:cs="Trebuchet MS"/>
          <w:sz w:val="22"/>
        </w:rPr>
        <w:t>przebieg</w:t>
      </w:r>
      <w:r w:rsidR="007C0A4D">
        <w:rPr>
          <w:rFonts w:ascii="Calibri" w:hAnsi="Calibri" w:cs="Trebuchet MS"/>
          <w:sz w:val="22"/>
        </w:rPr>
        <w:t xml:space="preserve"> 748 945</w:t>
      </w:r>
      <w:r w:rsidR="00B56FE6">
        <w:rPr>
          <w:rFonts w:ascii="Calibri" w:hAnsi="Calibri" w:cs="Trebuchet MS"/>
          <w:sz w:val="22"/>
        </w:rPr>
        <w:t xml:space="preserve"> km. </w:t>
      </w:r>
    </w:p>
    <w:p w14:paraId="12031944" w14:textId="77777777" w:rsidR="00474BF4" w:rsidRPr="00CD1D88" w:rsidRDefault="00474BF4" w:rsidP="00CD1D88">
      <w:pPr>
        <w:spacing w:line="240" w:lineRule="auto"/>
        <w:rPr>
          <w:rFonts w:ascii="Calibri" w:hAnsi="Calibri" w:cs="Trebuchet MS"/>
          <w:sz w:val="22"/>
        </w:rPr>
      </w:pPr>
    </w:p>
    <w:p w14:paraId="1BECFFED" w14:textId="77777777" w:rsidR="00523E7A" w:rsidRPr="00B97FEB" w:rsidRDefault="000D23C0" w:rsidP="00CD1D88">
      <w:pPr>
        <w:spacing w:line="240" w:lineRule="auto"/>
        <w:rPr>
          <w:rFonts w:ascii="Calibri" w:hAnsi="Calibri" w:cs="Trebuchet MS"/>
          <w:b/>
          <w:bCs/>
          <w:i/>
          <w:iCs/>
          <w:sz w:val="22"/>
        </w:rPr>
      </w:pPr>
      <w:r>
        <w:rPr>
          <w:rFonts w:ascii="Calibri" w:hAnsi="Calibri" w:cs="Trebuchet MS"/>
          <w:b/>
          <w:bCs/>
          <w:i/>
          <w:iCs/>
          <w:sz w:val="22"/>
        </w:rPr>
        <w:t>6</w:t>
      </w:r>
      <w:r w:rsidR="00B97FEB">
        <w:rPr>
          <w:rFonts w:ascii="Calibri" w:hAnsi="Calibri" w:cs="Trebuchet MS"/>
          <w:b/>
          <w:bCs/>
          <w:i/>
          <w:iCs/>
          <w:sz w:val="22"/>
        </w:rPr>
        <w:t xml:space="preserve">. </w:t>
      </w:r>
      <w:r w:rsidR="00523E7A" w:rsidRPr="00CD1D88">
        <w:rPr>
          <w:rFonts w:ascii="Calibri" w:hAnsi="Calibri" w:cs="Trebuchet MS"/>
          <w:b/>
          <w:bCs/>
          <w:i/>
          <w:iCs/>
          <w:sz w:val="22"/>
        </w:rPr>
        <w:t>Wysokość ceny wywoławczej i wysokość wadium</w:t>
      </w:r>
      <w:r w:rsidR="00523E7A" w:rsidRPr="00CD1D88">
        <w:rPr>
          <w:rFonts w:ascii="Calibri" w:hAnsi="Calibri" w:cs="Trebuchet MS"/>
          <w:sz w:val="22"/>
        </w:rPr>
        <w:t xml:space="preserve">: </w:t>
      </w:r>
    </w:p>
    <w:p w14:paraId="6E22DFBE" w14:textId="77777777" w:rsidR="00523E7A" w:rsidRPr="00CD1D88" w:rsidRDefault="00781D18" w:rsidP="00CD1D88">
      <w:pPr>
        <w:spacing w:line="240" w:lineRule="auto"/>
        <w:rPr>
          <w:rFonts w:ascii="Calibri" w:hAnsi="Calibri" w:cs="Trebuchet MS"/>
          <w:sz w:val="22"/>
        </w:rPr>
      </w:pPr>
      <w:r>
        <w:rPr>
          <w:rFonts w:ascii="Calibri" w:hAnsi="Calibri" w:cs="Trebuchet MS"/>
          <w:sz w:val="22"/>
        </w:rPr>
        <w:t>Cenę wywoławczą oraz kwotę wadium przedstawia poniższa tabela:</w:t>
      </w:r>
    </w:p>
    <w:tbl>
      <w:tblPr>
        <w:tblStyle w:val="Tabela-Siatka"/>
        <w:tblW w:w="0" w:type="auto"/>
        <w:tblInd w:w="279" w:type="dxa"/>
        <w:tblLook w:val="01E0" w:firstRow="1" w:lastRow="1" w:firstColumn="1" w:lastColumn="1" w:noHBand="0" w:noVBand="0"/>
      </w:tblPr>
      <w:tblGrid>
        <w:gridCol w:w="709"/>
        <w:gridCol w:w="3291"/>
        <w:gridCol w:w="2322"/>
        <w:gridCol w:w="1784"/>
      </w:tblGrid>
      <w:tr w:rsidR="00523E7A" w:rsidRPr="00CD1D88" w14:paraId="55EA9BD7" w14:textId="77777777" w:rsidTr="00ED48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6226" w14:textId="77777777" w:rsidR="00523E7A" w:rsidRPr="00CD1D88" w:rsidRDefault="00523E7A" w:rsidP="00CD1D88">
            <w:pPr>
              <w:spacing w:line="240" w:lineRule="auto"/>
              <w:jc w:val="center"/>
              <w:rPr>
                <w:rFonts w:ascii="Calibri" w:hAnsi="Calibri" w:cs="Trebuchet MS"/>
                <w:b/>
                <w:bCs/>
                <w:sz w:val="20"/>
              </w:rPr>
            </w:pPr>
            <w:r w:rsidRPr="00CD1D88">
              <w:rPr>
                <w:rFonts w:ascii="Calibri" w:hAnsi="Calibri" w:cs="Trebuchet MS"/>
                <w:b/>
                <w:bCs/>
                <w:sz w:val="20"/>
              </w:rPr>
              <w:t>L.p.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3BD3" w14:textId="77777777" w:rsidR="00523E7A" w:rsidRPr="00CD1D88" w:rsidRDefault="00523E7A" w:rsidP="00CD1D88">
            <w:pPr>
              <w:spacing w:line="240" w:lineRule="auto"/>
              <w:jc w:val="center"/>
              <w:rPr>
                <w:rFonts w:ascii="Calibri" w:hAnsi="Calibri" w:cs="Trebuchet MS"/>
                <w:b/>
                <w:bCs/>
                <w:sz w:val="20"/>
              </w:rPr>
            </w:pPr>
            <w:r w:rsidRPr="00CD1D88">
              <w:rPr>
                <w:rFonts w:ascii="Calibri" w:hAnsi="Calibri" w:cs="Trebuchet MS"/>
                <w:b/>
                <w:bCs/>
                <w:sz w:val="20"/>
              </w:rPr>
              <w:t>Nazwa środka trwałego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D656" w14:textId="77777777" w:rsidR="00523E7A" w:rsidRPr="00CD1D88" w:rsidRDefault="00523E7A" w:rsidP="00CD1D88">
            <w:pPr>
              <w:spacing w:line="240" w:lineRule="auto"/>
              <w:jc w:val="center"/>
              <w:rPr>
                <w:rFonts w:ascii="Calibri" w:hAnsi="Calibri" w:cs="Trebuchet MS"/>
                <w:b/>
                <w:bCs/>
                <w:sz w:val="20"/>
              </w:rPr>
            </w:pPr>
            <w:r w:rsidRPr="00CD1D88">
              <w:rPr>
                <w:rFonts w:ascii="Calibri" w:hAnsi="Calibri" w:cs="Trebuchet MS"/>
                <w:b/>
                <w:bCs/>
                <w:sz w:val="20"/>
              </w:rPr>
              <w:t>Cena wywoławcza w PLN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5C10" w14:textId="77777777" w:rsidR="00523E7A" w:rsidRPr="00CD1D88" w:rsidRDefault="00523E7A" w:rsidP="00CD1D88">
            <w:pPr>
              <w:spacing w:line="240" w:lineRule="auto"/>
              <w:jc w:val="center"/>
              <w:rPr>
                <w:rFonts w:ascii="Calibri" w:hAnsi="Calibri" w:cs="Trebuchet MS"/>
                <w:b/>
                <w:bCs/>
                <w:sz w:val="20"/>
              </w:rPr>
            </w:pPr>
            <w:r w:rsidRPr="00CD1D88">
              <w:rPr>
                <w:rFonts w:ascii="Calibri" w:hAnsi="Calibri" w:cs="Trebuchet MS"/>
                <w:b/>
                <w:bCs/>
                <w:sz w:val="20"/>
              </w:rPr>
              <w:t>Wadium w PLN</w:t>
            </w:r>
          </w:p>
        </w:tc>
      </w:tr>
      <w:tr w:rsidR="00523E7A" w:rsidRPr="00CD1D88" w14:paraId="23E73D4C" w14:textId="77777777" w:rsidTr="00ED48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72A1" w14:textId="77777777" w:rsidR="00523E7A" w:rsidRPr="00CD1D88" w:rsidRDefault="00523E7A" w:rsidP="00CD1D88">
            <w:pPr>
              <w:spacing w:line="240" w:lineRule="auto"/>
              <w:jc w:val="center"/>
              <w:rPr>
                <w:rFonts w:ascii="Calibri" w:hAnsi="Calibri" w:cs="Trebuchet MS"/>
                <w:sz w:val="20"/>
              </w:rPr>
            </w:pPr>
            <w:r w:rsidRPr="00CD1D88">
              <w:rPr>
                <w:rFonts w:ascii="Calibri" w:hAnsi="Calibri" w:cs="Trebuchet MS"/>
                <w:sz w:val="20"/>
              </w:rPr>
              <w:t>1.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5710" w14:textId="39753A2B" w:rsidR="00523E7A" w:rsidRPr="00CD1D88" w:rsidRDefault="006160A8" w:rsidP="00CD1D88">
            <w:pPr>
              <w:spacing w:line="240" w:lineRule="auto"/>
              <w:rPr>
                <w:rFonts w:ascii="Calibri" w:hAnsi="Calibri" w:cs="Trebuchet MS"/>
                <w:sz w:val="20"/>
              </w:rPr>
            </w:pPr>
            <w:r>
              <w:rPr>
                <w:rFonts w:ascii="Calibri" w:hAnsi="Calibri" w:cs="Trebuchet MS"/>
                <w:sz w:val="20"/>
              </w:rPr>
              <w:t xml:space="preserve">Samochód </w:t>
            </w:r>
            <w:r w:rsidR="0014375C">
              <w:rPr>
                <w:rFonts w:ascii="Calibri" w:hAnsi="Calibri" w:cs="Trebuchet MS"/>
                <w:sz w:val="20"/>
              </w:rPr>
              <w:t>Fiat Grande Punto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F313" w14:textId="352D2F60" w:rsidR="00523E7A" w:rsidRPr="00CD1D88" w:rsidRDefault="002A7967" w:rsidP="00CD1D88">
            <w:pPr>
              <w:spacing w:line="240" w:lineRule="auto"/>
              <w:jc w:val="center"/>
              <w:rPr>
                <w:rFonts w:ascii="Calibri" w:hAnsi="Calibri" w:cs="Trebuchet MS"/>
                <w:sz w:val="20"/>
              </w:rPr>
            </w:pPr>
            <w:r>
              <w:rPr>
                <w:rFonts w:ascii="Calibri" w:hAnsi="Calibri" w:cs="Trebuchet MS"/>
                <w:sz w:val="20"/>
              </w:rPr>
              <w:t>13 103,</w:t>
            </w:r>
            <w:r w:rsidR="00BC2232">
              <w:rPr>
                <w:rFonts w:ascii="Calibri" w:hAnsi="Calibri" w:cs="Trebuchet MS"/>
                <w:sz w:val="20"/>
              </w:rPr>
              <w:t>0</w:t>
            </w:r>
            <w:r>
              <w:rPr>
                <w:rFonts w:ascii="Calibri" w:hAnsi="Calibri" w:cs="Trebuchet MS"/>
                <w:sz w:val="20"/>
              </w:rPr>
              <w:t>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2042" w14:textId="02C83B0D" w:rsidR="00523E7A" w:rsidRPr="00CD1D88" w:rsidRDefault="002A7967" w:rsidP="00CD1D88">
            <w:pPr>
              <w:spacing w:line="240" w:lineRule="auto"/>
              <w:jc w:val="center"/>
              <w:rPr>
                <w:rFonts w:ascii="Calibri" w:hAnsi="Calibri" w:cs="Trebuchet MS"/>
                <w:sz w:val="20"/>
              </w:rPr>
            </w:pPr>
            <w:r>
              <w:rPr>
                <w:rFonts w:ascii="Calibri" w:hAnsi="Calibri" w:cs="Trebuchet MS"/>
                <w:sz w:val="20"/>
              </w:rPr>
              <w:t>1</w:t>
            </w:r>
            <w:r w:rsidR="00187677">
              <w:rPr>
                <w:rFonts w:ascii="Calibri" w:hAnsi="Calibri" w:cs="Trebuchet MS"/>
                <w:sz w:val="20"/>
              </w:rPr>
              <w:t xml:space="preserve"> </w:t>
            </w:r>
            <w:r>
              <w:rPr>
                <w:rFonts w:ascii="Calibri" w:hAnsi="Calibri" w:cs="Trebuchet MS"/>
                <w:sz w:val="20"/>
              </w:rPr>
              <w:t>310,</w:t>
            </w:r>
            <w:r w:rsidR="007F0B44">
              <w:rPr>
                <w:rFonts w:ascii="Calibri" w:hAnsi="Calibri" w:cs="Trebuchet MS"/>
                <w:sz w:val="20"/>
              </w:rPr>
              <w:t>3</w:t>
            </w:r>
            <w:r w:rsidR="00BC2232">
              <w:rPr>
                <w:rFonts w:ascii="Calibri" w:hAnsi="Calibri" w:cs="Trebuchet MS"/>
                <w:sz w:val="20"/>
              </w:rPr>
              <w:t>0</w:t>
            </w:r>
          </w:p>
        </w:tc>
      </w:tr>
      <w:tr w:rsidR="006160A8" w:rsidRPr="00CD1D88" w14:paraId="096D27DD" w14:textId="77777777" w:rsidTr="00ED48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64B9" w14:textId="77777777" w:rsidR="006160A8" w:rsidRPr="00CD1D88" w:rsidRDefault="006160A8" w:rsidP="00CD1D88">
            <w:pPr>
              <w:spacing w:line="240" w:lineRule="auto"/>
              <w:jc w:val="center"/>
              <w:rPr>
                <w:rFonts w:ascii="Calibri" w:hAnsi="Calibri" w:cs="Trebuchet MS"/>
                <w:sz w:val="20"/>
              </w:rPr>
            </w:pPr>
            <w:r>
              <w:rPr>
                <w:rFonts w:ascii="Calibri" w:hAnsi="Calibri" w:cs="Trebuchet MS"/>
                <w:sz w:val="20"/>
              </w:rPr>
              <w:t>2.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FE6C" w14:textId="1E3FDC11" w:rsidR="006160A8" w:rsidRDefault="006160A8" w:rsidP="00CD1D88">
            <w:pPr>
              <w:spacing w:line="240" w:lineRule="auto"/>
              <w:rPr>
                <w:rFonts w:ascii="Calibri" w:hAnsi="Calibri" w:cs="Trebuchet MS"/>
                <w:sz w:val="20"/>
              </w:rPr>
            </w:pPr>
            <w:r>
              <w:rPr>
                <w:rFonts w:ascii="Calibri" w:hAnsi="Calibri" w:cs="Trebuchet MS"/>
                <w:sz w:val="20"/>
              </w:rPr>
              <w:t xml:space="preserve">Samochód </w:t>
            </w:r>
            <w:r w:rsidR="0014375C">
              <w:rPr>
                <w:rFonts w:ascii="Calibri" w:hAnsi="Calibri" w:cs="Trebuchet MS"/>
                <w:sz w:val="20"/>
              </w:rPr>
              <w:t>Renault Master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60C1" w14:textId="70EFABEB" w:rsidR="006160A8" w:rsidRDefault="002A7967" w:rsidP="00CD1D88">
            <w:pPr>
              <w:spacing w:line="240" w:lineRule="auto"/>
              <w:jc w:val="center"/>
              <w:rPr>
                <w:rFonts w:ascii="Calibri" w:hAnsi="Calibri" w:cs="Trebuchet MS"/>
                <w:sz w:val="20"/>
              </w:rPr>
            </w:pPr>
            <w:r>
              <w:rPr>
                <w:rFonts w:ascii="Calibri" w:hAnsi="Calibri" w:cs="Trebuchet MS"/>
                <w:sz w:val="20"/>
              </w:rPr>
              <w:t>13 300,00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BF22" w14:textId="568E168C" w:rsidR="006160A8" w:rsidRDefault="002A7967" w:rsidP="00CD1D88">
            <w:pPr>
              <w:spacing w:line="240" w:lineRule="auto"/>
              <w:jc w:val="center"/>
              <w:rPr>
                <w:rFonts w:ascii="Calibri" w:hAnsi="Calibri" w:cs="Trebuchet MS"/>
                <w:sz w:val="20"/>
              </w:rPr>
            </w:pPr>
            <w:r>
              <w:rPr>
                <w:rFonts w:ascii="Calibri" w:hAnsi="Calibri" w:cs="Trebuchet MS"/>
                <w:sz w:val="20"/>
              </w:rPr>
              <w:t>1</w:t>
            </w:r>
            <w:r w:rsidR="00187677">
              <w:rPr>
                <w:rFonts w:ascii="Calibri" w:hAnsi="Calibri" w:cs="Trebuchet MS"/>
                <w:sz w:val="20"/>
              </w:rPr>
              <w:t xml:space="preserve"> </w:t>
            </w:r>
            <w:r>
              <w:rPr>
                <w:rFonts w:ascii="Calibri" w:hAnsi="Calibri" w:cs="Trebuchet MS"/>
                <w:sz w:val="20"/>
              </w:rPr>
              <w:t>330,00</w:t>
            </w:r>
          </w:p>
        </w:tc>
      </w:tr>
    </w:tbl>
    <w:p w14:paraId="4ECF61D9" w14:textId="77777777" w:rsidR="00927562" w:rsidRDefault="00927562" w:rsidP="00CD1D88">
      <w:pPr>
        <w:spacing w:line="240" w:lineRule="auto"/>
        <w:rPr>
          <w:rFonts w:ascii="Calibri" w:hAnsi="Calibri" w:cs="Trebuchet MS"/>
          <w:b/>
          <w:bCs/>
          <w:sz w:val="22"/>
        </w:rPr>
      </w:pPr>
    </w:p>
    <w:p w14:paraId="3B9EF8B7" w14:textId="10635C0F" w:rsidR="00523E7A" w:rsidRPr="00CD1D88" w:rsidRDefault="000D23C0" w:rsidP="00CD1D88">
      <w:pPr>
        <w:spacing w:line="240" w:lineRule="auto"/>
        <w:rPr>
          <w:rFonts w:ascii="Calibri" w:hAnsi="Calibri" w:cs="Trebuchet MS"/>
          <w:sz w:val="22"/>
        </w:rPr>
      </w:pPr>
      <w:r>
        <w:rPr>
          <w:rFonts w:ascii="Calibri" w:hAnsi="Calibri" w:cs="Trebuchet MS"/>
          <w:b/>
          <w:bCs/>
          <w:sz w:val="22"/>
        </w:rPr>
        <w:t>7</w:t>
      </w:r>
      <w:r w:rsidR="00523E7A" w:rsidRPr="00CD1D88">
        <w:rPr>
          <w:rFonts w:ascii="Calibri" w:hAnsi="Calibri" w:cs="Trebuchet MS"/>
          <w:b/>
          <w:bCs/>
          <w:sz w:val="22"/>
        </w:rPr>
        <w:t xml:space="preserve">. </w:t>
      </w:r>
      <w:r w:rsidR="00523E7A" w:rsidRPr="00CD1D88">
        <w:rPr>
          <w:rFonts w:ascii="Calibri" w:hAnsi="Calibri" w:cs="Trebuchet MS"/>
          <w:b/>
          <w:bCs/>
          <w:i/>
          <w:iCs/>
          <w:sz w:val="22"/>
        </w:rPr>
        <w:t>Sposób wpłacenia wadium we wskazanym terminie</w:t>
      </w:r>
      <w:r w:rsidR="00523E7A" w:rsidRPr="00CD1D88">
        <w:rPr>
          <w:rFonts w:ascii="Calibri" w:hAnsi="Calibri" w:cs="Trebuchet MS"/>
          <w:sz w:val="22"/>
        </w:rPr>
        <w:t xml:space="preserve">: </w:t>
      </w:r>
    </w:p>
    <w:p w14:paraId="5CB85D7E" w14:textId="77777777" w:rsidR="00523E7A" w:rsidRPr="00CD1D88" w:rsidRDefault="00523E7A" w:rsidP="00CD1D88">
      <w:pPr>
        <w:spacing w:line="240" w:lineRule="auto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sz w:val="22"/>
        </w:rPr>
        <w:t>Wadium może być wniesione :</w:t>
      </w:r>
    </w:p>
    <w:p w14:paraId="27E7A2E3" w14:textId="77777777" w:rsidR="00523E7A" w:rsidRPr="00CD1D88" w:rsidRDefault="00523E7A" w:rsidP="00CD1D88">
      <w:pPr>
        <w:spacing w:line="240" w:lineRule="auto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sz w:val="22"/>
        </w:rPr>
        <w:t>- w gotówce</w:t>
      </w:r>
    </w:p>
    <w:p w14:paraId="7C609875" w14:textId="77777777" w:rsidR="00523E7A" w:rsidRPr="00CD1D88" w:rsidRDefault="00523E7A" w:rsidP="00CD1D88">
      <w:pPr>
        <w:spacing w:line="240" w:lineRule="auto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sz w:val="22"/>
        </w:rPr>
        <w:t>-</w:t>
      </w:r>
      <w:r w:rsidR="00A67E19">
        <w:rPr>
          <w:rFonts w:ascii="Calibri" w:hAnsi="Calibri" w:cs="Trebuchet MS"/>
          <w:sz w:val="22"/>
        </w:rPr>
        <w:t xml:space="preserve"> </w:t>
      </w:r>
      <w:r w:rsidRPr="00CD1D88">
        <w:rPr>
          <w:rFonts w:ascii="Calibri" w:hAnsi="Calibri" w:cs="Trebuchet MS"/>
          <w:sz w:val="22"/>
        </w:rPr>
        <w:t>w formie poręczenia bankowego</w:t>
      </w:r>
    </w:p>
    <w:p w14:paraId="20C5B0F9" w14:textId="77777777" w:rsidR="00523E7A" w:rsidRPr="00CD1D88" w:rsidRDefault="00523E7A" w:rsidP="00CD1D88">
      <w:pPr>
        <w:spacing w:line="240" w:lineRule="auto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sz w:val="22"/>
        </w:rPr>
        <w:t>-</w:t>
      </w:r>
      <w:r w:rsidR="00A67E19">
        <w:rPr>
          <w:rFonts w:ascii="Calibri" w:hAnsi="Calibri" w:cs="Trebuchet MS"/>
          <w:sz w:val="22"/>
        </w:rPr>
        <w:t xml:space="preserve"> </w:t>
      </w:r>
      <w:r w:rsidRPr="00CD1D88">
        <w:rPr>
          <w:rFonts w:ascii="Calibri" w:hAnsi="Calibri" w:cs="Trebuchet MS"/>
          <w:sz w:val="22"/>
        </w:rPr>
        <w:t>w formie gwarancji bankowej</w:t>
      </w:r>
    </w:p>
    <w:p w14:paraId="5B230CA8" w14:textId="77777777" w:rsidR="00523E7A" w:rsidRPr="00CD1D88" w:rsidRDefault="00523E7A" w:rsidP="00CD1D88">
      <w:pPr>
        <w:spacing w:line="240" w:lineRule="auto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sz w:val="22"/>
        </w:rPr>
        <w:t>Wadium gotówkowe  wpłaca się przed terminem składania ofert na rachunek Instytutu</w:t>
      </w:r>
    </w:p>
    <w:p w14:paraId="6AA97ED1" w14:textId="77777777" w:rsidR="00523E7A" w:rsidRPr="00CD1D88" w:rsidRDefault="00523E7A" w:rsidP="00CD1D88">
      <w:pPr>
        <w:spacing w:line="240" w:lineRule="auto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sz w:val="22"/>
        </w:rPr>
        <w:t>„Pomnik - Centrum Zdrowia Dziecka”</w:t>
      </w:r>
    </w:p>
    <w:p w14:paraId="03730673" w14:textId="10482FB2" w:rsidR="00523E7A" w:rsidRDefault="00523E7A" w:rsidP="00927562">
      <w:pPr>
        <w:spacing w:before="0"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CD1D88">
        <w:rPr>
          <w:rFonts w:ascii="Calibri" w:hAnsi="Calibri" w:cs="Trebuchet MS"/>
          <w:sz w:val="22"/>
        </w:rPr>
        <w:t xml:space="preserve">Nr rachunku:  </w:t>
      </w:r>
      <w:proofErr w:type="spellStart"/>
      <w:r w:rsidR="00927562" w:rsidRPr="00927562">
        <w:rPr>
          <w:rFonts w:ascii="Calibri" w:eastAsia="Times New Roman" w:hAnsi="Calibri" w:cs="Calibri"/>
          <w:color w:val="000000"/>
          <w:sz w:val="22"/>
          <w:lang w:eastAsia="pl-PL"/>
        </w:rPr>
        <w:t>VeloBank</w:t>
      </w:r>
      <w:proofErr w:type="spellEnd"/>
      <w:r w:rsidR="00927562" w:rsidRPr="00927562">
        <w:rPr>
          <w:rFonts w:ascii="Calibri" w:eastAsia="Times New Roman" w:hAnsi="Calibri" w:cs="Calibri"/>
          <w:color w:val="000000"/>
          <w:sz w:val="22"/>
          <w:lang w:eastAsia="pl-PL"/>
        </w:rPr>
        <w:t xml:space="preserve"> S.A.</w:t>
      </w:r>
      <w:r w:rsidR="00927562">
        <w:rPr>
          <w:rFonts w:ascii="Calibri" w:eastAsia="Times New Roman" w:hAnsi="Calibri" w:cs="Calibri"/>
          <w:color w:val="000000"/>
          <w:sz w:val="22"/>
          <w:lang w:eastAsia="pl-PL"/>
        </w:rPr>
        <w:t xml:space="preserve"> </w:t>
      </w:r>
      <w:r w:rsidR="00927562" w:rsidRPr="00927562">
        <w:rPr>
          <w:rFonts w:ascii="Calibri" w:eastAsia="Times New Roman" w:hAnsi="Calibri" w:cs="Calibri"/>
          <w:color w:val="000000"/>
          <w:sz w:val="22"/>
          <w:lang w:eastAsia="pl-PL"/>
        </w:rPr>
        <w:t>nr:</w:t>
      </w:r>
      <w:hyperlink r:id="rId5" w:tgtFrame="_blank" w:tooltip="https://przedsiebiorstwa.velobank.pl/ceb-web/rachunki.do#" w:history="1">
        <w:r w:rsidR="00927562" w:rsidRPr="00927562">
          <w:rPr>
            <w:rFonts w:ascii="Calibri" w:eastAsia="Times New Roman" w:hAnsi="Calibri" w:cs="Calibri"/>
            <w:color w:val="000000"/>
            <w:sz w:val="22"/>
            <w:lang w:eastAsia="pl-PL"/>
          </w:rPr>
          <w:t> 95 1560 0013 2367 2381 0996 000</w:t>
        </w:r>
      </w:hyperlink>
      <w:r w:rsidR="00927562" w:rsidRPr="00927562">
        <w:rPr>
          <w:rFonts w:ascii="Calibri" w:eastAsia="Times New Roman" w:hAnsi="Calibri" w:cs="Calibri"/>
          <w:color w:val="000000"/>
          <w:sz w:val="22"/>
          <w:lang w:eastAsia="pl-PL"/>
        </w:rPr>
        <w:t>1</w:t>
      </w:r>
    </w:p>
    <w:p w14:paraId="15CA63CD" w14:textId="77777777" w:rsidR="00927562" w:rsidRPr="00927562" w:rsidRDefault="00927562" w:rsidP="00927562">
      <w:pPr>
        <w:spacing w:before="0" w:after="0" w:line="240" w:lineRule="auto"/>
        <w:jc w:val="left"/>
        <w:rPr>
          <w:rFonts w:ascii="Calibri" w:eastAsia="Times New Roman" w:hAnsi="Calibri" w:cs="Calibri"/>
          <w:color w:val="000000"/>
          <w:sz w:val="22"/>
          <w:lang w:eastAsia="pl-PL"/>
        </w:rPr>
      </w:pPr>
    </w:p>
    <w:p w14:paraId="6ECB1A2E" w14:textId="77777777" w:rsidR="00523E7A" w:rsidRPr="00CD1D88" w:rsidRDefault="00523E7A" w:rsidP="00CD1D88">
      <w:pPr>
        <w:spacing w:line="240" w:lineRule="auto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sz w:val="22"/>
        </w:rPr>
        <w:lastRenderedPageBreak/>
        <w:t>W pozostałych przypadkach dokument ustanowienia wadium składa się wraz z ofertą.</w:t>
      </w:r>
    </w:p>
    <w:p w14:paraId="00B83D97" w14:textId="77777777" w:rsidR="00523E7A" w:rsidRPr="00CD1D88" w:rsidRDefault="00523E7A" w:rsidP="00CD1D88">
      <w:pPr>
        <w:spacing w:line="240" w:lineRule="auto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sz w:val="22"/>
        </w:rPr>
        <w:t>Wadium przepada na rzecz sprzedawcy</w:t>
      </w:r>
      <w:r w:rsidRPr="00CD1D88">
        <w:rPr>
          <w:rStyle w:val="Odwoaniedokomentarza"/>
          <w:rFonts w:ascii="Calibri" w:hAnsi="Calibri" w:cs="Trebuchet MS"/>
          <w:sz w:val="22"/>
        </w:rPr>
        <w:t xml:space="preserve"> w</w:t>
      </w:r>
      <w:r w:rsidRPr="00CD1D88">
        <w:rPr>
          <w:rFonts w:ascii="Calibri" w:hAnsi="Calibri" w:cs="Trebuchet MS"/>
          <w:sz w:val="22"/>
        </w:rPr>
        <w:t xml:space="preserve"> przypadku gdy oferent, którego oferta zostanie przyjęta, uchyli się od zawarcia umowy.</w:t>
      </w:r>
    </w:p>
    <w:p w14:paraId="371F8C78" w14:textId="77777777" w:rsidR="00523E7A" w:rsidRPr="00CD1D88" w:rsidRDefault="00523E7A" w:rsidP="00CD1D88">
      <w:pPr>
        <w:spacing w:line="240" w:lineRule="auto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sz w:val="22"/>
        </w:rPr>
        <w:t>W przypadku przedłużenia się postępowania Oferent, pod rygorem pominięcia jego oferty, jest obowiązany na wniosek Instytutu do przedłużenia ważności wadium lub wniesienia nowego wadium na przedłużony okres wiązania oferty.</w:t>
      </w:r>
    </w:p>
    <w:p w14:paraId="505C9D6D" w14:textId="77777777" w:rsidR="00523E7A" w:rsidRPr="00CD1D88" w:rsidRDefault="000D23C0" w:rsidP="00CD1D88">
      <w:pPr>
        <w:spacing w:line="240" w:lineRule="auto"/>
        <w:rPr>
          <w:rFonts w:ascii="Calibri" w:hAnsi="Calibri" w:cs="Trebuchet MS"/>
          <w:sz w:val="22"/>
        </w:rPr>
      </w:pPr>
      <w:r>
        <w:rPr>
          <w:rFonts w:ascii="Calibri" w:hAnsi="Calibri" w:cs="Trebuchet MS"/>
          <w:b/>
          <w:bCs/>
          <w:sz w:val="22"/>
        </w:rPr>
        <w:t>8</w:t>
      </w:r>
      <w:r w:rsidR="00523E7A" w:rsidRPr="00CD1D88">
        <w:rPr>
          <w:rFonts w:ascii="Calibri" w:hAnsi="Calibri" w:cs="Trebuchet MS"/>
          <w:i/>
          <w:iCs/>
          <w:sz w:val="22"/>
        </w:rPr>
        <w:t xml:space="preserve">. </w:t>
      </w:r>
      <w:r w:rsidR="00523E7A" w:rsidRPr="00CD1D88">
        <w:rPr>
          <w:rFonts w:ascii="Calibri" w:hAnsi="Calibri" w:cs="Trebuchet MS"/>
          <w:b/>
          <w:bCs/>
          <w:i/>
          <w:iCs/>
          <w:sz w:val="22"/>
        </w:rPr>
        <w:t>Wadium złożone przez oferentów</w:t>
      </w:r>
      <w:r w:rsidR="00523E7A" w:rsidRPr="00CD1D88">
        <w:rPr>
          <w:rFonts w:ascii="Calibri" w:hAnsi="Calibri" w:cs="Trebuchet MS"/>
          <w:sz w:val="22"/>
        </w:rPr>
        <w:t>, których oferty nie zostaną przyjęte, będzie zwrócone w terminie 7 dni roboczych od daty rozstrzygnięcia przetargu. Oferentowi, którego oferta została przyjęta, wadium gotówkowe będzie zarachowane na poczet ceny nabycia. Wadium złożone w innej formie – ulega zwrotowi po zapłaceniu ceny nabycia.</w:t>
      </w:r>
    </w:p>
    <w:p w14:paraId="0C104EFE" w14:textId="77777777" w:rsidR="00523E7A" w:rsidRPr="00CD1D88" w:rsidRDefault="000D23C0" w:rsidP="00CD1D88">
      <w:pPr>
        <w:spacing w:line="240" w:lineRule="auto"/>
        <w:rPr>
          <w:rFonts w:ascii="Calibri" w:hAnsi="Calibri" w:cs="Trebuchet MS"/>
          <w:sz w:val="22"/>
        </w:rPr>
      </w:pPr>
      <w:r>
        <w:rPr>
          <w:rFonts w:ascii="Calibri" w:hAnsi="Calibri" w:cs="Trebuchet MS"/>
          <w:b/>
          <w:bCs/>
          <w:sz w:val="22"/>
        </w:rPr>
        <w:t>9</w:t>
      </w:r>
      <w:r w:rsidR="00523E7A" w:rsidRPr="00CD1D88">
        <w:rPr>
          <w:rFonts w:ascii="Calibri" w:hAnsi="Calibri" w:cs="Trebuchet MS"/>
          <w:i/>
          <w:iCs/>
          <w:sz w:val="22"/>
        </w:rPr>
        <w:t xml:space="preserve">. </w:t>
      </w:r>
      <w:r w:rsidR="00523E7A" w:rsidRPr="00CD1D88">
        <w:rPr>
          <w:rFonts w:ascii="Calibri" w:hAnsi="Calibri" w:cs="Trebuchet MS"/>
          <w:b/>
          <w:bCs/>
          <w:i/>
          <w:iCs/>
          <w:sz w:val="22"/>
        </w:rPr>
        <w:t>Miejsce, termin i tryb składania ofert</w:t>
      </w:r>
      <w:r w:rsidR="00523E7A" w:rsidRPr="00CD1D88">
        <w:rPr>
          <w:rFonts w:ascii="Calibri" w:hAnsi="Calibri" w:cs="Trebuchet MS"/>
          <w:sz w:val="22"/>
        </w:rPr>
        <w:t>.</w:t>
      </w:r>
    </w:p>
    <w:p w14:paraId="68B32B6E" w14:textId="77777777" w:rsidR="00523E7A" w:rsidRPr="00CD1D88" w:rsidRDefault="00523E7A" w:rsidP="00CD1D88">
      <w:pPr>
        <w:spacing w:line="240" w:lineRule="auto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sz w:val="22"/>
        </w:rPr>
        <w:t xml:space="preserve">Miejsce składania ofert: Instytut „Pomnik - Centrum Zdrowia Dziecka”, </w:t>
      </w:r>
      <w:r w:rsidR="00F07B20">
        <w:rPr>
          <w:rFonts w:ascii="Calibri" w:hAnsi="Calibri" w:cs="Trebuchet MS"/>
          <w:sz w:val="22"/>
        </w:rPr>
        <w:t xml:space="preserve">ul. </w:t>
      </w:r>
      <w:r w:rsidRPr="00CD1D88">
        <w:rPr>
          <w:rFonts w:ascii="Calibri" w:hAnsi="Calibri" w:cs="Trebuchet MS"/>
          <w:sz w:val="22"/>
        </w:rPr>
        <w:t xml:space="preserve">Al. Dzieci Polskich 20, </w:t>
      </w:r>
      <w:r w:rsidR="00F07B20">
        <w:rPr>
          <w:rFonts w:ascii="Calibri" w:hAnsi="Calibri" w:cs="Trebuchet MS"/>
          <w:sz w:val="22"/>
        </w:rPr>
        <w:t xml:space="preserve">                       </w:t>
      </w:r>
      <w:r w:rsidRPr="00CD1D88">
        <w:rPr>
          <w:rFonts w:ascii="Calibri" w:hAnsi="Calibri" w:cs="Trebuchet MS"/>
          <w:sz w:val="22"/>
        </w:rPr>
        <w:t>04-730 Warszawa, budynek K, pokój 112B  (Dział Logistyki).</w:t>
      </w:r>
    </w:p>
    <w:p w14:paraId="3C960DE7" w14:textId="73A5AE7B" w:rsidR="002C1773" w:rsidRDefault="00523E7A" w:rsidP="00CD1D88">
      <w:pPr>
        <w:spacing w:line="240" w:lineRule="auto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sz w:val="22"/>
        </w:rPr>
        <w:t>Termin składania ofert upływa dnia</w:t>
      </w:r>
      <w:r w:rsidR="008A3B7F">
        <w:rPr>
          <w:rFonts w:ascii="Calibri" w:hAnsi="Calibri" w:cs="Trebuchet MS"/>
          <w:sz w:val="22"/>
        </w:rPr>
        <w:t xml:space="preserve"> </w:t>
      </w:r>
      <w:r w:rsidR="00C308A6">
        <w:rPr>
          <w:rFonts w:ascii="Calibri" w:hAnsi="Calibri" w:cs="Trebuchet MS"/>
          <w:sz w:val="22"/>
        </w:rPr>
        <w:t>07</w:t>
      </w:r>
      <w:r w:rsidR="005B7826" w:rsidRPr="00B6487D">
        <w:rPr>
          <w:rFonts w:ascii="Calibri" w:hAnsi="Calibri" w:cs="Trebuchet MS"/>
          <w:sz w:val="22"/>
        </w:rPr>
        <w:t>.</w:t>
      </w:r>
      <w:r w:rsidR="00C308A6">
        <w:rPr>
          <w:rFonts w:ascii="Calibri" w:hAnsi="Calibri" w:cs="Trebuchet MS"/>
          <w:sz w:val="22"/>
        </w:rPr>
        <w:t>01</w:t>
      </w:r>
      <w:r w:rsidR="00CE33FF" w:rsidRPr="00B6487D">
        <w:rPr>
          <w:rFonts w:ascii="Calibri" w:hAnsi="Calibri" w:cs="Trebuchet MS"/>
          <w:sz w:val="22"/>
        </w:rPr>
        <w:t>.</w:t>
      </w:r>
      <w:r w:rsidR="005B7826" w:rsidRPr="00B6487D">
        <w:rPr>
          <w:rFonts w:ascii="Calibri" w:hAnsi="Calibri" w:cs="Trebuchet MS"/>
          <w:sz w:val="22"/>
        </w:rPr>
        <w:t>202</w:t>
      </w:r>
      <w:r w:rsidR="00C308A6">
        <w:rPr>
          <w:rFonts w:ascii="Calibri" w:hAnsi="Calibri" w:cs="Trebuchet MS"/>
          <w:sz w:val="22"/>
        </w:rPr>
        <w:t>6</w:t>
      </w:r>
      <w:r w:rsidR="000645A7" w:rsidRPr="00B6487D">
        <w:rPr>
          <w:rFonts w:ascii="Calibri" w:hAnsi="Calibri" w:cs="Trebuchet MS"/>
          <w:sz w:val="22"/>
        </w:rPr>
        <w:t xml:space="preserve"> r</w:t>
      </w:r>
      <w:r w:rsidR="000645A7" w:rsidRPr="00CE33FF">
        <w:rPr>
          <w:rFonts w:ascii="Calibri" w:hAnsi="Calibri" w:cs="Trebuchet MS"/>
          <w:sz w:val="22"/>
        </w:rPr>
        <w:t xml:space="preserve">. o godz. </w:t>
      </w:r>
      <w:r w:rsidR="00CE33FF">
        <w:rPr>
          <w:rFonts w:ascii="Calibri" w:hAnsi="Calibri" w:cs="Trebuchet MS"/>
          <w:sz w:val="22"/>
        </w:rPr>
        <w:t>14</w:t>
      </w:r>
      <w:r w:rsidR="008307E1">
        <w:rPr>
          <w:rFonts w:ascii="Calibri" w:hAnsi="Calibri" w:cs="Trebuchet MS"/>
          <w:sz w:val="22"/>
        </w:rPr>
        <w:t>:</w:t>
      </w:r>
      <w:r w:rsidR="000645A7" w:rsidRPr="00CE33FF">
        <w:rPr>
          <w:rFonts w:ascii="Calibri" w:hAnsi="Calibri" w:cs="Trebuchet MS"/>
          <w:sz w:val="22"/>
        </w:rPr>
        <w:t>00.</w:t>
      </w:r>
    </w:p>
    <w:p w14:paraId="63A022D2" w14:textId="7966EF7B" w:rsidR="002C1773" w:rsidRDefault="00523E7A" w:rsidP="00CD1D88">
      <w:pPr>
        <w:spacing w:line="240" w:lineRule="auto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sz w:val="22"/>
        </w:rPr>
        <w:t>Komisyjn</w:t>
      </w:r>
      <w:r w:rsidR="006659F5">
        <w:rPr>
          <w:rFonts w:ascii="Calibri" w:hAnsi="Calibri" w:cs="Trebuchet MS"/>
          <w:sz w:val="22"/>
        </w:rPr>
        <w:t>e otwarcie ofert nastąpi w dniu</w:t>
      </w:r>
      <w:r w:rsidR="008A3B7F" w:rsidRPr="00CE33FF">
        <w:rPr>
          <w:rFonts w:ascii="Calibri" w:hAnsi="Calibri" w:cs="Trebuchet MS"/>
          <w:sz w:val="22"/>
        </w:rPr>
        <w:t xml:space="preserve"> </w:t>
      </w:r>
      <w:r w:rsidR="00C308A6">
        <w:rPr>
          <w:rFonts w:ascii="Calibri" w:hAnsi="Calibri" w:cs="Trebuchet MS"/>
          <w:sz w:val="22"/>
        </w:rPr>
        <w:t>07</w:t>
      </w:r>
      <w:r w:rsidR="005B7826" w:rsidRPr="00B6487D">
        <w:rPr>
          <w:rFonts w:ascii="Calibri" w:hAnsi="Calibri" w:cs="Trebuchet MS"/>
          <w:sz w:val="22"/>
        </w:rPr>
        <w:t>.</w:t>
      </w:r>
      <w:r w:rsidR="00C308A6">
        <w:rPr>
          <w:rFonts w:ascii="Calibri" w:hAnsi="Calibri" w:cs="Trebuchet MS"/>
          <w:sz w:val="22"/>
        </w:rPr>
        <w:t>01</w:t>
      </w:r>
      <w:r w:rsidR="005B7826" w:rsidRPr="00B6487D">
        <w:rPr>
          <w:rFonts w:ascii="Calibri" w:hAnsi="Calibri" w:cs="Trebuchet MS"/>
          <w:sz w:val="22"/>
        </w:rPr>
        <w:t>.202</w:t>
      </w:r>
      <w:r w:rsidR="00C308A6">
        <w:rPr>
          <w:rFonts w:ascii="Calibri" w:hAnsi="Calibri" w:cs="Trebuchet MS"/>
          <w:sz w:val="22"/>
        </w:rPr>
        <w:t>6</w:t>
      </w:r>
      <w:r w:rsidR="00B6487D">
        <w:rPr>
          <w:rFonts w:ascii="Calibri" w:hAnsi="Calibri" w:cs="Trebuchet MS"/>
          <w:sz w:val="22"/>
        </w:rPr>
        <w:t xml:space="preserve"> </w:t>
      </w:r>
      <w:r w:rsidR="000645A7" w:rsidRPr="00CE33FF">
        <w:rPr>
          <w:rFonts w:ascii="Calibri" w:hAnsi="Calibri" w:cs="Trebuchet MS"/>
          <w:sz w:val="22"/>
        </w:rPr>
        <w:t>r</w:t>
      </w:r>
      <w:r w:rsidR="00CE33FF">
        <w:rPr>
          <w:rFonts w:ascii="Calibri" w:hAnsi="Calibri" w:cs="Trebuchet MS"/>
          <w:sz w:val="22"/>
        </w:rPr>
        <w:t>.</w:t>
      </w:r>
      <w:r w:rsidR="000645A7" w:rsidRPr="00CE33FF">
        <w:rPr>
          <w:rFonts w:ascii="Calibri" w:hAnsi="Calibri" w:cs="Trebuchet MS"/>
          <w:sz w:val="22"/>
        </w:rPr>
        <w:t xml:space="preserve"> o godz. </w:t>
      </w:r>
      <w:r w:rsidR="00CE33FF">
        <w:rPr>
          <w:rFonts w:ascii="Calibri" w:hAnsi="Calibri" w:cs="Trebuchet MS"/>
          <w:sz w:val="22"/>
        </w:rPr>
        <w:t>14</w:t>
      </w:r>
      <w:r w:rsidR="008307E1">
        <w:rPr>
          <w:rFonts w:ascii="Calibri" w:hAnsi="Calibri" w:cs="Trebuchet MS"/>
          <w:sz w:val="22"/>
        </w:rPr>
        <w:t>:</w:t>
      </w:r>
      <w:r w:rsidR="000645A7" w:rsidRPr="00CE33FF">
        <w:rPr>
          <w:rFonts w:ascii="Calibri" w:hAnsi="Calibri" w:cs="Trebuchet MS"/>
          <w:sz w:val="22"/>
        </w:rPr>
        <w:t>15</w:t>
      </w:r>
      <w:r w:rsidR="000645A7">
        <w:rPr>
          <w:rFonts w:ascii="Calibri" w:hAnsi="Calibri" w:cs="Trebuchet MS"/>
          <w:color w:val="FF0000"/>
          <w:sz w:val="22"/>
        </w:rPr>
        <w:t xml:space="preserve"> </w:t>
      </w:r>
      <w:r w:rsidR="000645A7" w:rsidRPr="00CD1D88">
        <w:rPr>
          <w:rFonts w:ascii="Calibri" w:hAnsi="Calibri" w:cs="Trebuchet MS"/>
          <w:sz w:val="22"/>
        </w:rPr>
        <w:t>w miejscu określonym pkt.  2 obwieszczenia.</w:t>
      </w:r>
    </w:p>
    <w:p w14:paraId="1164AC35" w14:textId="77777777" w:rsidR="00523E7A" w:rsidRPr="00CD1D88" w:rsidRDefault="00523E7A" w:rsidP="00CD1D88">
      <w:pPr>
        <w:spacing w:line="240" w:lineRule="auto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sz w:val="22"/>
        </w:rPr>
        <w:t xml:space="preserve">Oferty składa się w zamkniętych kopertach z dopiskiem </w:t>
      </w:r>
      <w:r w:rsidR="00B2630A">
        <w:rPr>
          <w:rFonts w:ascii="Calibri" w:hAnsi="Calibri" w:cs="Trebuchet MS"/>
          <w:i/>
          <w:sz w:val="22"/>
        </w:rPr>
        <w:t xml:space="preserve">„Przetarg – </w:t>
      </w:r>
      <w:r w:rsidR="003F2C25">
        <w:rPr>
          <w:rFonts w:ascii="Calibri" w:hAnsi="Calibri" w:cs="Trebuchet MS"/>
          <w:i/>
          <w:sz w:val="22"/>
        </w:rPr>
        <w:t>samochód”</w:t>
      </w:r>
      <w:r w:rsidR="00761966" w:rsidRPr="00F07B20">
        <w:rPr>
          <w:rFonts w:ascii="Calibri" w:hAnsi="Calibri" w:cs="Trebuchet MS"/>
          <w:i/>
          <w:sz w:val="22"/>
        </w:rPr>
        <w:t xml:space="preserve"> </w:t>
      </w:r>
      <w:r w:rsidR="0034523E" w:rsidRPr="00F07B20">
        <w:rPr>
          <w:rFonts w:ascii="Calibri" w:hAnsi="Calibri" w:cs="Trebuchet MS"/>
          <w:i/>
          <w:sz w:val="22"/>
        </w:rPr>
        <w:t xml:space="preserve"> </w:t>
      </w:r>
      <w:r w:rsidRPr="00CD1D88">
        <w:rPr>
          <w:rFonts w:ascii="Calibri" w:hAnsi="Calibri" w:cs="Trebuchet MS"/>
          <w:sz w:val="22"/>
        </w:rPr>
        <w:t>Każda oferta, dla</w:t>
      </w:r>
      <w:r w:rsidRPr="00CD1D88">
        <w:rPr>
          <w:rFonts w:ascii="Calibri" w:hAnsi="Calibri" w:cs="Trebuchet MS"/>
          <w:color w:val="FF0000"/>
          <w:sz w:val="22"/>
        </w:rPr>
        <w:t xml:space="preserve"> </w:t>
      </w:r>
      <w:r w:rsidRPr="00CD1D88">
        <w:rPr>
          <w:rFonts w:ascii="Calibri" w:hAnsi="Calibri" w:cs="Trebuchet MS"/>
          <w:sz w:val="22"/>
        </w:rPr>
        <w:t xml:space="preserve">uznania jej za ważną, musi spełniać wszystkie wymagania przedstawione w obwieszczeniu. </w:t>
      </w:r>
    </w:p>
    <w:p w14:paraId="5E2F1F87" w14:textId="77777777" w:rsidR="00523E7A" w:rsidRPr="00CD1D88" w:rsidRDefault="00523E7A" w:rsidP="00CD1D88">
      <w:pPr>
        <w:spacing w:line="240" w:lineRule="auto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sz w:val="22"/>
        </w:rPr>
        <w:t>W treści oferty muszą się w szczególności znaleźć:</w:t>
      </w:r>
    </w:p>
    <w:p w14:paraId="50D979AD" w14:textId="77777777" w:rsidR="00523E7A" w:rsidRPr="00CD1D88" w:rsidRDefault="00523E7A" w:rsidP="00CD1D88">
      <w:pPr>
        <w:spacing w:line="240" w:lineRule="auto"/>
        <w:ind w:left="720"/>
        <w:outlineLvl w:val="0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sz w:val="22"/>
        </w:rPr>
        <w:t>- imię i nazwisko (lub nazwa) oraz adres oferenta,</w:t>
      </w:r>
    </w:p>
    <w:p w14:paraId="421DB073" w14:textId="77777777" w:rsidR="00523E7A" w:rsidRPr="00CD1D88" w:rsidRDefault="00523E7A" w:rsidP="00CD1D88">
      <w:pPr>
        <w:spacing w:line="240" w:lineRule="auto"/>
        <w:ind w:left="720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sz w:val="22"/>
        </w:rPr>
        <w:t>- data sporządzenia oferty,</w:t>
      </w:r>
    </w:p>
    <w:p w14:paraId="0806F403" w14:textId="77777777" w:rsidR="00523E7A" w:rsidRPr="00CD1D88" w:rsidRDefault="00523E7A" w:rsidP="00CD1D88">
      <w:pPr>
        <w:spacing w:line="240" w:lineRule="auto"/>
        <w:ind w:left="720"/>
        <w:outlineLvl w:val="0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sz w:val="22"/>
        </w:rPr>
        <w:t>- podpisy osób upoważnionych do reprezentowania oferenta,</w:t>
      </w:r>
    </w:p>
    <w:p w14:paraId="0DCBCE77" w14:textId="77777777" w:rsidR="00523E7A" w:rsidRPr="00CD1D88" w:rsidRDefault="00523E7A" w:rsidP="00CD1D88">
      <w:pPr>
        <w:spacing w:line="240" w:lineRule="auto"/>
        <w:ind w:left="720"/>
        <w:rPr>
          <w:rFonts w:ascii="Calibri" w:hAnsi="Calibri" w:cs="Trebuchet MS"/>
          <w:color w:val="FF0000"/>
          <w:sz w:val="22"/>
        </w:rPr>
      </w:pPr>
      <w:r w:rsidRPr="00CD1D88">
        <w:rPr>
          <w:rFonts w:ascii="Calibri" w:hAnsi="Calibri" w:cs="Trebuchet MS"/>
          <w:sz w:val="22"/>
        </w:rPr>
        <w:t>- oferowana cena,</w:t>
      </w:r>
    </w:p>
    <w:p w14:paraId="5EBC679F" w14:textId="77777777" w:rsidR="00523E7A" w:rsidRPr="00CD1D88" w:rsidRDefault="00523E7A" w:rsidP="00CD1D88">
      <w:pPr>
        <w:spacing w:line="240" w:lineRule="auto"/>
        <w:ind w:left="720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sz w:val="22"/>
        </w:rPr>
        <w:t>- oświadczenie, że oferent zapoznał się z warunkami przetargu (obwieszczeniem), że znany mu jest st</w:t>
      </w:r>
      <w:r w:rsidR="00A37A7E">
        <w:rPr>
          <w:rFonts w:ascii="Calibri" w:hAnsi="Calibri" w:cs="Trebuchet MS"/>
          <w:sz w:val="22"/>
        </w:rPr>
        <w:t xml:space="preserve">an </w:t>
      </w:r>
      <w:r w:rsidR="00457135">
        <w:rPr>
          <w:rFonts w:ascii="Calibri" w:hAnsi="Calibri" w:cs="Trebuchet MS"/>
          <w:sz w:val="22"/>
        </w:rPr>
        <w:t xml:space="preserve">techniczny </w:t>
      </w:r>
      <w:r w:rsidR="00A37A7E">
        <w:rPr>
          <w:rFonts w:ascii="Calibri" w:hAnsi="Calibri" w:cs="Trebuchet MS"/>
          <w:sz w:val="22"/>
        </w:rPr>
        <w:t xml:space="preserve">pojazdu i </w:t>
      </w:r>
      <w:r w:rsidRPr="00CD1D88">
        <w:rPr>
          <w:rFonts w:ascii="Calibri" w:hAnsi="Calibri" w:cs="Trebuchet MS"/>
          <w:sz w:val="22"/>
        </w:rPr>
        <w:t xml:space="preserve">przyjmuje te informacje bez zastrzeżeń.  </w:t>
      </w:r>
    </w:p>
    <w:p w14:paraId="7CE02808" w14:textId="77777777" w:rsidR="00523E7A" w:rsidRPr="00CD1D88" w:rsidRDefault="00CC5A1D" w:rsidP="00CC5A1D">
      <w:pPr>
        <w:spacing w:line="240" w:lineRule="auto"/>
        <w:rPr>
          <w:rFonts w:ascii="Calibri" w:hAnsi="Calibri" w:cs="Trebuchet MS"/>
          <w:sz w:val="22"/>
        </w:rPr>
      </w:pPr>
      <w:r>
        <w:rPr>
          <w:rFonts w:ascii="Calibri" w:hAnsi="Calibri" w:cs="Trebuchet MS"/>
          <w:sz w:val="22"/>
        </w:rPr>
        <w:t xml:space="preserve"> </w:t>
      </w:r>
      <w:r w:rsidR="00523E7A" w:rsidRPr="00CD1D88">
        <w:rPr>
          <w:rFonts w:ascii="Calibri" w:hAnsi="Calibri" w:cs="Trebuchet MS"/>
          <w:sz w:val="22"/>
        </w:rPr>
        <w:t>Do oferty muszą być dołączone:</w:t>
      </w:r>
    </w:p>
    <w:p w14:paraId="3E6CC2FA" w14:textId="77777777" w:rsidR="00523E7A" w:rsidRPr="00CD1D88" w:rsidRDefault="00523E7A" w:rsidP="00CD1D88">
      <w:pPr>
        <w:spacing w:line="240" w:lineRule="auto"/>
        <w:ind w:left="720"/>
        <w:rPr>
          <w:rFonts w:ascii="Calibri" w:hAnsi="Calibri" w:cs="Trebuchet MS"/>
          <w:color w:val="000000"/>
          <w:sz w:val="22"/>
        </w:rPr>
      </w:pPr>
      <w:r w:rsidRPr="00CD1D88">
        <w:rPr>
          <w:rFonts w:ascii="Calibri" w:hAnsi="Calibri" w:cs="Trebuchet MS"/>
          <w:color w:val="000000"/>
          <w:sz w:val="22"/>
        </w:rPr>
        <w:t xml:space="preserve">- </w:t>
      </w:r>
      <w:r w:rsidRPr="00CD1D88">
        <w:rPr>
          <w:rFonts w:ascii="Calibri" w:hAnsi="Calibri" w:cs="Trebuchet MS"/>
          <w:sz w:val="22"/>
        </w:rPr>
        <w:t>aktualny</w:t>
      </w:r>
      <w:r w:rsidRPr="00CD1D88">
        <w:rPr>
          <w:rFonts w:ascii="Calibri" w:hAnsi="Calibri" w:cs="Trebuchet MS"/>
          <w:color w:val="000000"/>
          <w:sz w:val="22"/>
        </w:rPr>
        <w:t xml:space="preserve"> odpis z właściwego rejestru - jeżeli oferentem jest osoba prawna lub jednostka organizacyjna ni</w:t>
      </w:r>
      <w:r w:rsidR="00F07B20">
        <w:rPr>
          <w:rFonts w:ascii="Calibri" w:hAnsi="Calibri" w:cs="Trebuchet MS"/>
          <w:color w:val="000000"/>
          <w:sz w:val="22"/>
        </w:rPr>
        <w:t>eposiadająca osobowości prawnej,</w:t>
      </w:r>
    </w:p>
    <w:p w14:paraId="6D80C543" w14:textId="77777777" w:rsidR="00523E7A" w:rsidRPr="00CD1D88" w:rsidRDefault="00523E7A" w:rsidP="00CD1D88">
      <w:pPr>
        <w:spacing w:line="240" w:lineRule="auto"/>
        <w:ind w:left="720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color w:val="000000"/>
          <w:sz w:val="22"/>
        </w:rPr>
        <w:t>- dokument ustanowienia</w:t>
      </w:r>
      <w:r w:rsidRPr="00CD1D88">
        <w:rPr>
          <w:rFonts w:ascii="Calibri" w:hAnsi="Calibri" w:cs="Trebuchet MS"/>
          <w:color w:val="FF0000"/>
          <w:sz w:val="22"/>
        </w:rPr>
        <w:t xml:space="preserve"> </w:t>
      </w:r>
      <w:r w:rsidRPr="0055501A">
        <w:rPr>
          <w:rFonts w:ascii="Calibri" w:hAnsi="Calibri" w:cs="Trebuchet MS"/>
          <w:sz w:val="22"/>
        </w:rPr>
        <w:t>pełnomocnictwa – jeżeli</w:t>
      </w:r>
      <w:r w:rsidRPr="00CD1D88">
        <w:rPr>
          <w:rFonts w:ascii="Calibri" w:hAnsi="Calibri" w:cs="Trebuchet MS"/>
          <w:sz w:val="22"/>
        </w:rPr>
        <w:t xml:space="preserve"> oferent działa przez pełnomocnika,</w:t>
      </w:r>
    </w:p>
    <w:p w14:paraId="001C9062" w14:textId="77777777" w:rsidR="00523E7A" w:rsidRPr="00CD1D88" w:rsidRDefault="00523E7A" w:rsidP="00CD1D88">
      <w:pPr>
        <w:spacing w:line="240" w:lineRule="auto"/>
        <w:ind w:left="720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sz w:val="22"/>
        </w:rPr>
        <w:t>- dowód wniesienia wadium.</w:t>
      </w:r>
    </w:p>
    <w:p w14:paraId="62DBA896" w14:textId="77777777" w:rsidR="00523E7A" w:rsidRPr="00CD1D88" w:rsidRDefault="00523E7A" w:rsidP="00CC5A1D">
      <w:pPr>
        <w:spacing w:line="240" w:lineRule="auto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sz w:val="22"/>
        </w:rPr>
        <w:t>Oferta musi zostać złożona w formie pisemnej, nie mo</w:t>
      </w:r>
      <w:r w:rsidR="00F07B20">
        <w:rPr>
          <w:rFonts w:ascii="Calibri" w:hAnsi="Calibri" w:cs="Trebuchet MS"/>
          <w:sz w:val="22"/>
        </w:rPr>
        <w:t xml:space="preserve">że opiewać na cenę niższą niż </w:t>
      </w:r>
      <w:r w:rsidRPr="00CD1D88">
        <w:rPr>
          <w:rFonts w:ascii="Calibri" w:hAnsi="Calibri" w:cs="Trebuchet MS"/>
          <w:sz w:val="22"/>
        </w:rPr>
        <w:t>wywoławcza, nie może zawierać propozycji odmiennych od przedstawionych w obwieszczeni</w:t>
      </w:r>
      <w:r w:rsidR="00F07B20">
        <w:rPr>
          <w:rFonts w:ascii="Calibri" w:hAnsi="Calibri" w:cs="Trebuchet MS"/>
          <w:sz w:val="22"/>
        </w:rPr>
        <w:t>u ani postanowień wariantowych.</w:t>
      </w:r>
    </w:p>
    <w:p w14:paraId="1FDF6A0C" w14:textId="77777777" w:rsidR="00523E7A" w:rsidRPr="00CD1D88" w:rsidRDefault="00B97FEB" w:rsidP="00CD1D88">
      <w:pPr>
        <w:spacing w:line="240" w:lineRule="auto"/>
        <w:rPr>
          <w:rFonts w:ascii="Calibri" w:hAnsi="Calibri" w:cs="Trebuchet MS"/>
          <w:sz w:val="22"/>
        </w:rPr>
      </w:pPr>
      <w:r>
        <w:rPr>
          <w:rFonts w:ascii="Calibri" w:hAnsi="Calibri" w:cs="Trebuchet MS"/>
          <w:b/>
          <w:bCs/>
          <w:sz w:val="22"/>
        </w:rPr>
        <w:t>1</w:t>
      </w:r>
      <w:r w:rsidR="000D23C0">
        <w:rPr>
          <w:rFonts w:ascii="Calibri" w:hAnsi="Calibri" w:cs="Trebuchet MS"/>
          <w:b/>
          <w:bCs/>
          <w:sz w:val="22"/>
        </w:rPr>
        <w:t>0</w:t>
      </w:r>
      <w:r w:rsidR="00523E7A" w:rsidRPr="00CD1D88">
        <w:rPr>
          <w:rFonts w:ascii="Calibri" w:hAnsi="Calibri" w:cs="Trebuchet MS"/>
          <w:i/>
          <w:iCs/>
          <w:sz w:val="22"/>
        </w:rPr>
        <w:t xml:space="preserve">. </w:t>
      </w:r>
      <w:r w:rsidR="00523E7A" w:rsidRPr="00CD1D88">
        <w:rPr>
          <w:rFonts w:ascii="Calibri" w:hAnsi="Calibri" w:cs="Trebuchet MS"/>
          <w:b/>
          <w:bCs/>
          <w:i/>
          <w:iCs/>
          <w:sz w:val="22"/>
        </w:rPr>
        <w:t>Okres wiązania ofert</w:t>
      </w:r>
      <w:r w:rsidR="00523E7A" w:rsidRPr="00CD1D88">
        <w:rPr>
          <w:rFonts w:ascii="Calibri" w:hAnsi="Calibri" w:cs="Trebuchet MS"/>
          <w:sz w:val="22"/>
        </w:rPr>
        <w:t xml:space="preserve">: Oferent przystępujący do przetargu jest związany ofertą </w:t>
      </w:r>
      <w:r w:rsidR="004A4027">
        <w:rPr>
          <w:rFonts w:ascii="Calibri" w:hAnsi="Calibri" w:cs="Trebuchet MS"/>
          <w:sz w:val="22"/>
        </w:rPr>
        <w:t xml:space="preserve">przez okres </w:t>
      </w:r>
      <w:r w:rsidR="00FE29C3">
        <w:rPr>
          <w:rFonts w:ascii="Calibri" w:hAnsi="Calibri" w:cs="Trebuchet MS"/>
          <w:sz w:val="22"/>
        </w:rPr>
        <w:t xml:space="preserve">                               </w:t>
      </w:r>
      <w:r w:rsidR="00A37A7E">
        <w:rPr>
          <w:rFonts w:ascii="Calibri" w:hAnsi="Calibri" w:cs="Trebuchet MS"/>
          <w:sz w:val="22"/>
        </w:rPr>
        <w:t>14 dni</w:t>
      </w:r>
      <w:r w:rsidR="004A4027">
        <w:rPr>
          <w:rFonts w:ascii="Calibri" w:hAnsi="Calibri" w:cs="Trebuchet MS"/>
          <w:sz w:val="22"/>
        </w:rPr>
        <w:t xml:space="preserve"> z możliwością przedłużenia, </w:t>
      </w:r>
      <w:r w:rsidR="00523E7A" w:rsidRPr="00CD1D88">
        <w:rPr>
          <w:rFonts w:ascii="Calibri" w:hAnsi="Calibri" w:cs="Trebuchet MS"/>
          <w:sz w:val="22"/>
        </w:rPr>
        <w:t>lub do czasu unieważnienia postępowania.</w:t>
      </w:r>
      <w:r w:rsidR="0083641C">
        <w:rPr>
          <w:rFonts w:ascii="Calibri" w:hAnsi="Calibri" w:cs="Trebuchet MS"/>
          <w:sz w:val="22"/>
        </w:rPr>
        <w:t xml:space="preserve"> </w:t>
      </w:r>
    </w:p>
    <w:p w14:paraId="58F41145" w14:textId="77777777" w:rsidR="00523E7A" w:rsidRPr="00CD1D88" w:rsidRDefault="000D23C0" w:rsidP="00CD1D88">
      <w:pPr>
        <w:spacing w:line="240" w:lineRule="auto"/>
        <w:rPr>
          <w:rFonts w:ascii="Calibri" w:hAnsi="Calibri" w:cs="Trebuchet MS"/>
          <w:b/>
          <w:bCs/>
          <w:sz w:val="22"/>
        </w:rPr>
      </w:pPr>
      <w:r>
        <w:rPr>
          <w:rFonts w:ascii="Calibri" w:hAnsi="Calibri" w:cs="Trebuchet MS"/>
          <w:b/>
          <w:bCs/>
          <w:sz w:val="22"/>
        </w:rPr>
        <w:t>11</w:t>
      </w:r>
      <w:r w:rsidR="00523E7A" w:rsidRPr="00CD1D88">
        <w:rPr>
          <w:rFonts w:ascii="Calibri" w:hAnsi="Calibri" w:cs="Trebuchet MS"/>
          <w:b/>
          <w:bCs/>
          <w:sz w:val="22"/>
        </w:rPr>
        <w:t>. Badanie ofert:</w:t>
      </w:r>
    </w:p>
    <w:p w14:paraId="264765C6" w14:textId="77777777" w:rsidR="00523E7A" w:rsidRPr="00CD1D88" w:rsidRDefault="00523E7A" w:rsidP="00CD1D88">
      <w:pPr>
        <w:spacing w:line="240" w:lineRule="auto"/>
        <w:rPr>
          <w:rFonts w:ascii="Calibri" w:hAnsi="Calibri" w:cs="Trebuchet MS"/>
          <w:b/>
          <w:bCs/>
          <w:sz w:val="22"/>
        </w:rPr>
      </w:pPr>
      <w:r w:rsidRPr="00CD1D88">
        <w:rPr>
          <w:rFonts w:ascii="Calibri" w:hAnsi="Calibri" w:cs="Trebuchet MS"/>
          <w:sz w:val="22"/>
        </w:rPr>
        <w:t>W celu ustalenia ważności ofert - sprzedawca może zwrócić się do oferenta o dodatkowe wyjaśnienia bądź o uzupełnienie oferty (z wyłączeniem wniesienia wadium, uzupełnienia do wymaganej wysokości kwoty wniesionego wadium, podania ceny, potwierdzenia nieczytelnie podanej ceny). Informację o złożonych ofertach sprzedawca udostępni oferentom niezwłocznie po weryfikacji ofert. Zastrzeżenie tajemnicy ceny nie będzie honorowane.</w:t>
      </w:r>
    </w:p>
    <w:p w14:paraId="1C183160" w14:textId="77777777" w:rsidR="00523E7A" w:rsidRPr="00CD1D88" w:rsidRDefault="00523E7A" w:rsidP="00CD1D88">
      <w:pPr>
        <w:spacing w:line="240" w:lineRule="auto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sz w:val="22"/>
        </w:rPr>
        <w:lastRenderedPageBreak/>
        <w:t>Zwycięzcą przetargu zostanie oferent, który złoży ofertę z najwyższą ceną.</w:t>
      </w:r>
    </w:p>
    <w:p w14:paraId="672AFE8C" w14:textId="77777777" w:rsidR="00573286" w:rsidRPr="00CD1D88" w:rsidRDefault="00523E7A" w:rsidP="00CD1D88">
      <w:pPr>
        <w:spacing w:line="240" w:lineRule="auto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sz w:val="22"/>
        </w:rPr>
        <w:t xml:space="preserve">W razie ustalenia, że </w:t>
      </w:r>
      <w:r w:rsidR="00B65F60">
        <w:rPr>
          <w:rFonts w:ascii="Calibri" w:hAnsi="Calibri" w:cs="Trebuchet MS"/>
          <w:sz w:val="22"/>
        </w:rPr>
        <w:t xml:space="preserve">więcej niż jeden </w:t>
      </w:r>
      <w:r w:rsidR="00294B06">
        <w:rPr>
          <w:rFonts w:ascii="Calibri" w:hAnsi="Calibri" w:cs="Trebuchet MS"/>
          <w:sz w:val="22"/>
        </w:rPr>
        <w:t>oferent zaofe</w:t>
      </w:r>
      <w:r w:rsidRPr="00CD1D88">
        <w:rPr>
          <w:rFonts w:ascii="Calibri" w:hAnsi="Calibri" w:cs="Trebuchet MS"/>
          <w:sz w:val="22"/>
        </w:rPr>
        <w:t>rował tę samą cenę, sprzedający</w:t>
      </w:r>
      <w:r w:rsidR="00B65F60">
        <w:rPr>
          <w:rFonts w:ascii="Calibri" w:hAnsi="Calibri" w:cs="Trebuchet MS"/>
          <w:sz w:val="22"/>
        </w:rPr>
        <w:t xml:space="preserve"> wedle własnego wyboru może</w:t>
      </w:r>
      <w:r w:rsidR="002E0196">
        <w:rPr>
          <w:rFonts w:ascii="Calibri" w:hAnsi="Calibri" w:cs="Trebuchet MS"/>
          <w:sz w:val="22"/>
        </w:rPr>
        <w:t>,</w:t>
      </w:r>
      <w:r w:rsidR="00B65F60">
        <w:rPr>
          <w:rFonts w:ascii="Calibri" w:hAnsi="Calibri" w:cs="Trebuchet MS"/>
          <w:sz w:val="22"/>
        </w:rPr>
        <w:t xml:space="preserve"> bądź</w:t>
      </w:r>
      <w:r w:rsidRPr="00CD1D88">
        <w:rPr>
          <w:rFonts w:ascii="Calibri" w:hAnsi="Calibri" w:cs="Trebuchet MS"/>
          <w:sz w:val="22"/>
        </w:rPr>
        <w:t xml:space="preserve"> </w:t>
      </w:r>
      <w:r w:rsidR="00B65F60">
        <w:rPr>
          <w:rFonts w:ascii="Calibri" w:hAnsi="Calibri" w:cs="Trebuchet MS"/>
          <w:sz w:val="22"/>
        </w:rPr>
        <w:t xml:space="preserve">skorzystać z prawa do swobodnego wyboru oferty, bądź </w:t>
      </w:r>
      <w:r w:rsidRPr="00CD1D88">
        <w:rPr>
          <w:rFonts w:ascii="Calibri" w:hAnsi="Calibri" w:cs="Trebuchet MS"/>
          <w:sz w:val="22"/>
        </w:rPr>
        <w:t>kontynuowa</w:t>
      </w:r>
      <w:r w:rsidR="00B65F60">
        <w:rPr>
          <w:rFonts w:ascii="Calibri" w:hAnsi="Calibri" w:cs="Trebuchet MS"/>
          <w:sz w:val="22"/>
        </w:rPr>
        <w:t>ć</w:t>
      </w:r>
      <w:r w:rsidRPr="00CD1D88">
        <w:rPr>
          <w:rFonts w:ascii="Calibri" w:hAnsi="Calibri" w:cs="Trebuchet MS"/>
          <w:sz w:val="22"/>
        </w:rPr>
        <w:t xml:space="preserve"> przetarg </w:t>
      </w:r>
      <w:r w:rsidR="00FE29C3">
        <w:rPr>
          <w:rFonts w:ascii="Calibri" w:hAnsi="Calibri" w:cs="Trebuchet MS"/>
          <w:sz w:val="22"/>
        </w:rPr>
        <w:t xml:space="preserve">                       </w:t>
      </w:r>
      <w:r w:rsidRPr="00CD1D88">
        <w:rPr>
          <w:rFonts w:ascii="Calibri" w:hAnsi="Calibri" w:cs="Trebuchet MS"/>
          <w:sz w:val="22"/>
        </w:rPr>
        <w:t>w formie licytacji między tymi oferentami, wyznaczając jednocześnie termin licytacji.</w:t>
      </w:r>
    </w:p>
    <w:p w14:paraId="7774366B" w14:textId="77777777" w:rsidR="00523E7A" w:rsidRDefault="00523E7A" w:rsidP="00CD1D88">
      <w:pPr>
        <w:spacing w:line="240" w:lineRule="auto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b/>
          <w:bCs/>
          <w:sz w:val="22"/>
        </w:rPr>
        <w:t>1</w:t>
      </w:r>
      <w:r w:rsidR="000D23C0">
        <w:rPr>
          <w:rFonts w:ascii="Calibri" w:hAnsi="Calibri" w:cs="Trebuchet MS"/>
          <w:b/>
          <w:bCs/>
          <w:sz w:val="22"/>
        </w:rPr>
        <w:t>2</w:t>
      </w:r>
      <w:r w:rsidR="00294B06">
        <w:rPr>
          <w:rFonts w:ascii="Calibri" w:hAnsi="Calibri" w:cs="Trebuchet MS"/>
          <w:b/>
          <w:bCs/>
          <w:sz w:val="22"/>
        </w:rPr>
        <w:t>. Warunki</w:t>
      </w:r>
      <w:r w:rsidRPr="00CD1D88">
        <w:rPr>
          <w:rFonts w:ascii="Calibri" w:hAnsi="Calibri" w:cs="Trebuchet MS"/>
          <w:b/>
          <w:bCs/>
          <w:sz w:val="22"/>
        </w:rPr>
        <w:t xml:space="preserve"> sprzedaży</w:t>
      </w:r>
      <w:r w:rsidRPr="00CD1D88">
        <w:rPr>
          <w:rFonts w:ascii="Calibri" w:hAnsi="Calibri" w:cs="Trebuchet MS"/>
          <w:sz w:val="22"/>
        </w:rPr>
        <w:t xml:space="preserve"> :</w:t>
      </w:r>
    </w:p>
    <w:p w14:paraId="4058A6D9" w14:textId="77777777" w:rsidR="00294B06" w:rsidRPr="00CD1D88" w:rsidRDefault="00294B06" w:rsidP="00CD1D88">
      <w:pPr>
        <w:spacing w:line="240" w:lineRule="auto"/>
        <w:rPr>
          <w:rFonts w:ascii="Calibri" w:hAnsi="Calibri" w:cs="Trebuchet MS"/>
          <w:sz w:val="22"/>
        </w:rPr>
      </w:pPr>
      <w:r>
        <w:rPr>
          <w:rFonts w:ascii="Calibri" w:hAnsi="Calibri" w:cs="Trebuchet MS"/>
          <w:sz w:val="22"/>
        </w:rPr>
        <w:t xml:space="preserve">Oferentowi, który złożył najkorzystniejsza ofertę zostanie wystawiona faktura sprzedaży. </w:t>
      </w:r>
    </w:p>
    <w:p w14:paraId="2405B5F7" w14:textId="77777777" w:rsidR="00523E7A" w:rsidRPr="00CD1D88" w:rsidRDefault="00523E7A" w:rsidP="00CD1D88">
      <w:pPr>
        <w:spacing w:line="240" w:lineRule="auto"/>
        <w:rPr>
          <w:rFonts w:ascii="Calibri" w:hAnsi="Calibri" w:cs="Trebuchet MS"/>
          <w:b/>
          <w:bCs/>
          <w:i/>
          <w:iCs/>
          <w:sz w:val="22"/>
        </w:rPr>
      </w:pPr>
      <w:r w:rsidRPr="00CD1D88">
        <w:rPr>
          <w:rFonts w:ascii="Calibri" w:hAnsi="Calibri" w:cs="Trebuchet MS"/>
          <w:b/>
          <w:bCs/>
          <w:sz w:val="22"/>
        </w:rPr>
        <w:t>1</w:t>
      </w:r>
      <w:r w:rsidR="000D23C0">
        <w:rPr>
          <w:rFonts w:ascii="Calibri" w:hAnsi="Calibri" w:cs="Trebuchet MS"/>
          <w:b/>
          <w:bCs/>
          <w:sz w:val="22"/>
        </w:rPr>
        <w:t>3</w:t>
      </w:r>
      <w:r w:rsidRPr="00CD1D88">
        <w:rPr>
          <w:rFonts w:ascii="Calibri" w:hAnsi="Calibri" w:cs="Trebuchet MS"/>
          <w:sz w:val="22"/>
        </w:rPr>
        <w:t xml:space="preserve">. </w:t>
      </w:r>
      <w:r w:rsidRPr="00CD1D88">
        <w:rPr>
          <w:rFonts w:ascii="Calibri" w:hAnsi="Calibri" w:cs="Trebuchet MS"/>
          <w:b/>
          <w:bCs/>
          <w:i/>
          <w:iCs/>
          <w:sz w:val="22"/>
        </w:rPr>
        <w:t>Unieważnienie przetargu</w:t>
      </w:r>
    </w:p>
    <w:p w14:paraId="0A228420" w14:textId="77777777" w:rsidR="00523E7A" w:rsidRPr="00CD1D88" w:rsidRDefault="00523E7A" w:rsidP="00CD1D88">
      <w:pPr>
        <w:spacing w:line="240" w:lineRule="auto"/>
        <w:ind w:hanging="120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sz w:val="22"/>
        </w:rPr>
        <w:t xml:space="preserve"> </w:t>
      </w:r>
      <w:r w:rsidR="000E21B2">
        <w:rPr>
          <w:rFonts w:ascii="Calibri" w:hAnsi="Calibri" w:cs="Trebuchet MS"/>
          <w:sz w:val="22"/>
        </w:rPr>
        <w:t xml:space="preserve"> </w:t>
      </w:r>
      <w:r w:rsidRPr="00CD1D88">
        <w:rPr>
          <w:rFonts w:ascii="Calibri" w:hAnsi="Calibri" w:cs="Trebuchet MS"/>
          <w:sz w:val="22"/>
        </w:rPr>
        <w:t>Organizator przetargu zastrzega sobie prawo unieważnienia postępowania przetargowego</w:t>
      </w:r>
      <w:r w:rsidR="00F07B20">
        <w:rPr>
          <w:rFonts w:ascii="Calibri" w:hAnsi="Calibri" w:cs="Trebuchet MS"/>
          <w:sz w:val="22"/>
        </w:rPr>
        <w:t>,</w:t>
      </w:r>
      <w:r w:rsidRPr="00CD1D88">
        <w:rPr>
          <w:rFonts w:ascii="Calibri" w:hAnsi="Calibri" w:cs="Trebuchet MS"/>
          <w:sz w:val="22"/>
        </w:rPr>
        <w:t xml:space="preserve"> w każdym czasie bez podania przyczyn. Z tego tytułu nie będzie przysługiwać oferentowi żadne roszczenie przeciwko sprzedającemu, z wyjątkiem prawa do zwrotu wadium wniesionego w gotówce lub zwrotu dokumentu ustanowienia wadium wniesionego w innej formie.</w:t>
      </w:r>
    </w:p>
    <w:p w14:paraId="6933665C" w14:textId="77777777" w:rsidR="00523E7A" w:rsidRPr="00CD1D88" w:rsidRDefault="00523E7A" w:rsidP="00CD1D88">
      <w:pPr>
        <w:spacing w:line="240" w:lineRule="auto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b/>
          <w:bCs/>
          <w:sz w:val="22"/>
        </w:rPr>
        <w:t>1</w:t>
      </w:r>
      <w:r w:rsidR="000D23C0">
        <w:rPr>
          <w:rFonts w:ascii="Calibri" w:hAnsi="Calibri" w:cs="Trebuchet MS"/>
          <w:b/>
          <w:bCs/>
          <w:sz w:val="22"/>
        </w:rPr>
        <w:t>4</w:t>
      </w:r>
      <w:r w:rsidRPr="00CD1D88">
        <w:rPr>
          <w:rFonts w:ascii="Calibri" w:hAnsi="Calibri" w:cs="Trebuchet MS"/>
          <w:b/>
          <w:bCs/>
          <w:sz w:val="22"/>
        </w:rPr>
        <w:t>. Podstawa prawna przetargu:</w:t>
      </w:r>
    </w:p>
    <w:p w14:paraId="73EAD41A" w14:textId="77777777" w:rsidR="00CD1D88" w:rsidRPr="00CD1D88" w:rsidRDefault="00CD1D88" w:rsidP="00CD1D88">
      <w:pPr>
        <w:spacing w:line="240" w:lineRule="auto"/>
        <w:rPr>
          <w:rFonts w:ascii="Calibri" w:hAnsi="Calibri" w:cs="Trebuchet MS"/>
          <w:sz w:val="22"/>
        </w:rPr>
      </w:pPr>
      <w:r w:rsidRPr="00CD1D88">
        <w:rPr>
          <w:rFonts w:ascii="Calibri" w:hAnsi="Calibri" w:cs="Trebuchet MS"/>
          <w:sz w:val="22"/>
        </w:rPr>
        <w:t xml:space="preserve">1. </w:t>
      </w:r>
      <w:r w:rsidR="00523E7A" w:rsidRPr="00CD1D88">
        <w:rPr>
          <w:rFonts w:ascii="Calibri" w:hAnsi="Calibri" w:cs="Trebuchet MS"/>
          <w:sz w:val="22"/>
        </w:rPr>
        <w:t>Rozporządzenie Rady Ministrów z 5 października 1993</w:t>
      </w:r>
      <w:r w:rsidR="000E21B2">
        <w:rPr>
          <w:rFonts w:ascii="Calibri" w:hAnsi="Calibri" w:cs="Trebuchet MS"/>
          <w:sz w:val="22"/>
        </w:rPr>
        <w:t xml:space="preserve"> </w:t>
      </w:r>
      <w:r w:rsidR="00523E7A" w:rsidRPr="00CD1D88">
        <w:rPr>
          <w:rFonts w:ascii="Calibri" w:hAnsi="Calibri" w:cs="Trebuchet MS"/>
          <w:sz w:val="22"/>
        </w:rPr>
        <w:t>r. w sprawie zasad organizowania przetargu na sprzedaż środków trwałych przez przedsiębiorstwo państwowe</w:t>
      </w:r>
      <w:r w:rsidRPr="00CD1D88">
        <w:rPr>
          <w:rFonts w:ascii="Calibri" w:hAnsi="Calibri" w:cs="Trebuchet MS"/>
          <w:sz w:val="22"/>
        </w:rPr>
        <w:t>.</w:t>
      </w:r>
    </w:p>
    <w:p w14:paraId="12D7CCE1" w14:textId="77777777" w:rsidR="00523E7A" w:rsidRPr="00CD1D88" w:rsidRDefault="006D7789" w:rsidP="00CD1D88">
      <w:pPr>
        <w:spacing w:line="240" w:lineRule="auto"/>
        <w:rPr>
          <w:rFonts w:ascii="Calibri" w:hAnsi="Calibri" w:cs="Trebuchet MS"/>
          <w:sz w:val="22"/>
        </w:rPr>
      </w:pPr>
      <w:r>
        <w:rPr>
          <w:rFonts w:ascii="Calibri" w:hAnsi="Calibri" w:cs="Trebuchet MS"/>
          <w:sz w:val="22"/>
        </w:rPr>
        <w:t>2</w:t>
      </w:r>
      <w:r w:rsidR="00CD1D88" w:rsidRPr="00CD1D88">
        <w:rPr>
          <w:rFonts w:ascii="Calibri" w:hAnsi="Calibri" w:cs="Trebuchet MS"/>
          <w:sz w:val="22"/>
        </w:rPr>
        <w:t xml:space="preserve">. Ustawa z dnia </w:t>
      </w:r>
      <w:r w:rsidR="00523E7A" w:rsidRPr="00CD1D88">
        <w:rPr>
          <w:rFonts w:ascii="Calibri" w:hAnsi="Calibri" w:cs="Trebuchet MS"/>
          <w:sz w:val="22"/>
        </w:rPr>
        <w:t>30 kwietnia 2010 r. o instytutach badawczych.</w:t>
      </w:r>
    </w:p>
    <w:p w14:paraId="7BDB88B6" w14:textId="77777777" w:rsidR="00D30A3F" w:rsidRPr="00CD1D88" w:rsidRDefault="00D30A3F">
      <w:pPr>
        <w:rPr>
          <w:rFonts w:ascii="Calibri" w:hAnsi="Calibri"/>
        </w:rPr>
      </w:pPr>
    </w:p>
    <w:sectPr w:rsidR="00D30A3F" w:rsidRPr="00CD1D88" w:rsidSect="00DD7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C1E6E"/>
    <w:multiLevelType w:val="hybridMultilevel"/>
    <w:tmpl w:val="498AA5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44D35"/>
    <w:multiLevelType w:val="hybridMultilevel"/>
    <w:tmpl w:val="7424E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F611E"/>
    <w:multiLevelType w:val="hybridMultilevel"/>
    <w:tmpl w:val="92B47F70"/>
    <w:lvl w:ilvl="0" w:tplc="48400B56">
      <w:start w:val="1"/>
      <w:numFmt w:val="upperLetter"/>
      <w:lvlText w:val="%1."/>
      <w:lvlJc w:val="left"/>
      <w:pPr>
        <w:ind w:left="720" w:hanging="360"/>
      </w:pPr>
      <w:rPr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A5EB7"/>
    <w:multiLevelType w:val="hybridMultilevel"/>
    <w:tmpl w:val="03B461FC"/>
    <w:lvl w:ilvl="0" w:tplc="550C3BC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57E31"/>
    <w:multiLevelType w:val="hybridMultilevel"/>
    <w:tmpl w:val="E60C0F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453C1"/>
    <w:multiLevelType w:val="hybridMultilevel"/>
    <w:tmpl w:val="9C944088"/>
    <w:lvl w:ilvl="0" w:tplc="04150011">
      <w:start w:val="1"/>
      <w:numFmt w:val="decimal"/>
      <w:lvlText w:val="%1)"/>
      <w:lvlJc w:val="left"/>
      <w:pPr>
        <w:ind w:left="1066" w:hanging="360"/>
      </w:p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6" w15:restartNumberingAfterBreak="0">
    <w:nsid w:val="4A8B7BCE"/>
    <w:multiLevelType w:val="hybridMultilevel"/>
    <w:tmpl w:val="34040E10"/>
    <w:lvl w:ilvl="0" w:tplc="F1166A9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110304"/>
    <w:multiLevelType w:val="hybridMultilevel"/>
    <w:tmpl w:val="E2489048"/>
    <w:lvl w:ilvl="0" w:tplc="AF001F1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A2AF5"/>
    <w:multiLevelType w:val="hybridMultilevel"/>
    <w:tmpl w:val="EF401672"/>
    <w:lvl w:ilvl="0" w:tplc="899E00D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E02D5"/>
    <w:multiLevelType w:val="hybridMultilevel"/>
    <w:tmpl w:val="DFB0FB5E"/>
    <w:lvl w:ilvl="0" w:tplc="DC0C3FA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B86056"/>
    <w:multiLevelType w:val="hybridMultilevel"/>
    <w:tmpl w:val="208E4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2B45E7"/>
    <w:multiLevelType w:val="hybridMultilevel"/>
    <w:tmpl w:val="4EA21818"/>
    <w:lvl w:ilvl="0" w:tplc="EEACEC2E">
      <w:start w:val="1"/>
      <w:numFmt w:val="decimal"/>
      <w:lvlText w:val="%1)"/>
      <w:lvlJc w:val="left"/>
      <w:pPr>
        <w:ind w:left="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2" w15:restartNumberingAfterBreak="0">
    <w:nsid w:val="79E05D79"/>
    <w:multiLevelType w:val="hybridMultilevel"/>
    <w:tmpl w:val="5D02B034"/>
    <w:lvl w:ilvl="0" w:tplc="63423D8A">
      <w:start w:val="1"/>
      <w:numFmt w:val="lowerLetter"/>
      <w:lvlText w:val="%1)"/>
      <w:lvlJc w:val="left"/>
      <w:pPr>
        <w:ind w:left="786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5"/>
  </w:num>
  <w:num w:numId="5">
    <w:abstractNumId w:val="12"/>
  </w:num>
  <w:num w:numId="6">
    <w:abstractNumId w:val="0"/>
  </w:num>
  <w:num w:numId="7">
    <w:abstractNumId w:val="7"/>
  </w:num>
  <w:num w:numId="8">
    <w:abstractNumId w:val="1"/>
  </w:num>
  <w:num w:numId="9">
    <w:abstractNumId w:val="6"/>
  </w:num>
  <w:num w:numId="10">
    <w:abstractNumId w:val="2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3E7A"/>
    <w:rsid w:val="00023D9D"/>
    <w:rsid w:val="00031D91"/>
    <w:rsid w:val="00040EC8"/>
    <w:rsid w:val="00045F9E"/>
    <w:rsid w:val="00057ACA"/>
    <w:rsid w:val="000645A7"/>
    <w:rsid w:val="000D23C0"/>
    <w:rsid w:val="000E21B2"/>
    <w:rsid w:val="001001E9"/>
    <w:rsid w:val="00117CB5"/>
    <w:rsid w:val="00122402"/>
    <w:rsid w:val="0014375C"/>
    <w:rsid w:val="00157930"/>
    <w:rsid w:val="00164280"/>
    <w:rsid w:val="0017170A"/>
    <w:rsid w:val="00184819"/>
    <w:rsid w:val="00187677"/>
    <w:rsid w:val="001A228A"/>
    <w:rsid w:val="001C325A"/>
    <w:rsid w:val="001C76A2"/>
    <w:rsid w:val="00200FC9"/>
    <w:rsid w:val="00230E2E"/>
    <w:rsid w:val="00262064"/>
    <w:rsid w:val="00293568"/>
    <w:rsid w:val="00293601"/>
    <w:rsid w:val="00294B06"/>
    <w:rsid w:val="002A3227"/>
    <w:rsid w:val="002A7967"/>
    <w:rsid w:val="002C1773"/>
    <w:rsid w:val="002C5A7F"/>
    <w:rsid w:val="002E0196"/>
    <w:rsid w:val="002F3552"/>
    <w:rsid w:val="00305FAF"/>
    <w:rsid w:val="003210E0"/>
    <w:rsid w:val="0034523E"/>
    <w:rsid w:val="00347041"/>
    <w:rsid w:val="00381070"/>
    <w:rsid w:val="003B024F"/>
    <w:rsid w:val="003F2C25"/>
    <w:rsid w:val="00414213"/>
    <w:rsid w:val="00432E48"/>
    <w:rsid w:val="00457135"/>
    <w:rsid w:val="00474BF4"/>
    <w:rsid w:val="00475A5D"/>
    <w:rsid w:val="00493114"/>
    <w:rsid w:val="004A4027"/>
    <w:rsid w:val="004B754F"/>
    <w:rsid w:val="004C3612"/>
    <w:rsid w:val="004D1664"/>
    <w:rsid w:val="004F0F72"/>
    <w:rsid w:val="00523E7A"/>
    <w:rsid w:val="005450A4"/>
    <w:rsid w:val="00545E19"/>
    <w:rsid w:val="00550462"/>
    <w:rsid w:val="00554F2E"/>
    <w:rsid w:val="0055501A"/>
    <w:rsid w:val="00565FC1"/>
    <w:rsid w:val="00570BF1"/>
    <w:rsid w:val="00573286"/>
    <w:rsid w:val="005810B8"/>
    <w:rsid w:val="0059778C"/>
    <w:rsid w:val="005B2D40"/>
    <w:rsid w:val="005B7826"/>
    <w:rsid w:val="00611D12"/>
    <w:rsid w:val="006160A8"/>
    <w:rsid w:val="00630EFF"/>
    <w:rsid w:val="00636823"/>
    <w:rsid w:val="0064296F"/>
    <w:rsid w:val="00655EC3"/>
    <w:rsid w:val="006659F5"/>
    <w:rsid w:val="006678F7"/>
    <w:rsid w:val="006A37F3"/>
    <w:rsid w:val="006B36B6"/>
    <w:rsid w:val="006D7789"/>
    <w:rsid w:val="00700831"/>
    <w:rsid w:val="007051CF"/>
    <w:rsid w:val="007142AA"/>
    <w:rsid w:val="0072274F"/>
    <w:rsid w:val="007571A0"/>
    <w:rsid w:val="00761966"/>
    <w:rsid w:val="0077783C"/>
    <w:rsid w:val="00781D18"/>
    <w:rsid w:val="0078544D"/>
    <w:rsid w:val="007C0A4D"/>
    <w:rsid w:val="007E6557"/>
    <w:rsid w:val="007F0B44"/>
    <w:rsid w:val="00816BFC"/>
    <w:rsid w:val="008307E1"/>
    <w:rsid w:val="00831493"/>
    <w:rsid w:val="008363AA"/>
    <w:rsid w:val="0083641C"/>
    <w:rsid w:val="00854EBD"/>
    <w:rsid w:val="008A3B7F"/>
    <w:rsid w:val="008B4FD9"/>
    <w:rsid w:val="008B68D2"/>
    <w:rsid w:val="008D6212"/>
    <w:rsid w:val="008D6371"/>
    <w:rsid w:val="008E5C3F"/>
    <w:rsid w:val="008F5FD6"/>
    <w:rsid w:val="0092309B"/>
    <w:rsid w:val="00927562"/>
    <w:rsid w:val="00950813"/>
    <w:rsid w:val="0096173B"/>
    <w:rsid w:val="009807FE"/>
    <w:rsid w:val="00A208BB"/>
    <w:rsid w:val="00A37A7E"/>
    <w:rsid w:val="00A5316B"/>
    <w:rsid w:val="00A67E19"/>
    <w:rsid w:val="00AA541E"/>
    <w:rsid w:val="00AB3F59"/>
    <w:rsid w:val="00B24D06"/>
    <w:rsid w:val="00B2630A"/>
    <w:rsid w:val="00B56FE6"/>
    <w:rsid w:val="00B6487D"/>
    <w:rsid w:val="00B65F60"/>
    <w:rsid w:val="00B70BB6"/>
    <w:rsid w:val="00B757F8"/>
    <w:rsid w:val="00B97FEB"/>
    <w:rsid w:val="00BB4A93"/>
    <w:rsid w:val="00BC1689"/>
    <w:rsid w:val="00BC2232"/>
    <w:rsid w:val="00BE25CB"/>
    <w:rsid w:val="00C2278A"/>
    <w:rsid w:val="00C308A6"/>
    <w:rsid w:val="00C70522"/>
    <w:rsid w:val="00CA19C1"/>
    <w:rsid w:val="00CA34E6"/>
    <w:rsid w:val="00CC5678"/>
    <w:rsid w:val="00CC5A1D"/>
    <w:rsid w:val="00CD1D88"/>
    <w:rsid w:val="00CE33FF"/>
    <w:rsid w:val="00CE7428"/>
    <w:rsid w:val="00D179BC"/>
    <w:rsid w:val="00D25169"/>
    <w:rsid w:val="00D30A3F"/>
    <w:rsid w:val="00D5427E"/>
    <w:rsid w:val="00DD77D3"/>
    <w:rsid w:val="00DF1DCD"/>
    <w:rsid w:val="00E65150"/>
    <w:rsid w:val="00E91953"/>
    <w:rsid w:val="00E93956"/>
    <w:rsid w:val="00EB7067"/>
    <w:rsid w:val="00ED4841"/>
    <w:rsid w:val="00EF2530"/>
    <w:rsid w:val="00F07B20"/>
    <w:rsid w:val="00F13CE0"/>
    <w:rsid w:val="00F24169"/>
    <w:rsid w:val="00F47691"/>
    <w:rsid w:val="00FD5774"/>
    <w:rsid w:val="00FE29C3"/>
    <w:rsid w:val="00FE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E9805"/>
  <w15:docId w15:val="{2CCF3FA8-39EB-4BFD-8C5A-E3108835B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A"/>
    <w:pPr>
      <w:spacing w:before="120" w:after="12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23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rsid w:val="00523E7A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523E7A"/>
    <w:rPr>
      <w:b/>
      <w:bCs/>
    </w:rPr>
  </w:style>
  <w:style w:type="paragraph" w:styleId="Akapitzlist">
    <w:name w:val="List Paragraph"/>
    <w:basedOn w:val="Normalny"/>
    <w:uiPriority w:val="34"/>
    <w:qFormat/>
    <w:rsid w:val="001717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0FC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0FC9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40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4027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40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4027"/>
    <w:rPr>
      <w:rFonts w:ascii="Times New Roman" w:hAnsi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A4027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4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zedsiebiorstwa.velobank.pl/ceb-web/rachunki.d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3</Pages>
  <Words>846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Stańczyk</dc:creator>
  <cp:lastModifiedBy>Anna</cp:lastModifiedBy>
  <cp:revision>51</cp:revision>
  <cp:lastPrinted>2020-01-27T09:09:00Z</cp:lastPrinted>
  <dcterms:created xsi:type="dcterms:W3CDTF">2023-07-25T09:00:00Z</dcterms:created>
  <dcterms:modified xsi:type="dcterms:W3CDTF">2025-12-19T07:20:00Z</dcterms:modified>
</cp:coreProperties>
</file>