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CE030" w14:textId="77777777" w:rsidR="003E3328" w:rsidRDefault="003E3328" w:rsidP="003E3328">
      <w:pPr>
        <w:pStyle w:val="Tytu"/>
        <w:rPr>
          <w:spacing w:val="-2"/>
        </w:rPr>
      </w:pPr>
      <w:r>
        <w:t>Zakres</w:t>
      </w:r>
      <w:r>
        <w:rPr>
          <w:spacing w:val="-7"/>
        </w:rPr>
        <w:t xml:space="preserve"> </w:t>
      </w:r>
      <w:r>
        <w:t>udzielanych</w:t>
      </w:r>
      <w:r>
        <w:rPr>
          <w:spacing w:val="-5"/>
        </w:rPr>
        <w:t xml:space="preserve"> </w:t>
      </w:r>
      <w:r>
        <w:rPr>
          <w:spacing w:val="-2"/>
        </w:rPr>
        <w:t>świadczeń</w:t>
      </w:r>
    </w:p>
    <w:p w14:paraId="561E7D28" w14:textId="77777777" w:rsidR="00B132D1" w:rsidRDefault="00B132D1" w:rsidP="003E3328">
      <w:pPr>
        <w:pStyle w:val="Tytu"/>
        <w:rPr>
          <w:spacing w:val="-2"/>
        </w:rPr>
      </w:pPr>
    </w:p>
    <w:p w14:paraId="34094673" w14:textId="50B11D60" w:rsidR="00B132D1" w:rsidRDefault="00B132D1" w:rsidP="00B132D1">
      <w:pPr>
        <w:pStyle w:val="NormalnyWeb"/>
      </w:pPr>
      <w:r>
        <w:rPr>
          <w:rStyle w:val="Pogrubienie"/>
        </w:rPr>
        <w:t>Zabiegi chirurgiczne realizowane w naszej Klinice</w:t>
      </w:r>
    </w:p>
    <w:p w14:paraId="62E0735B" w14:textId="77777777" w:rsidR="00B132D1" w:rsidRDefault="00B132D1" w:rsidP="00B132D1">
      <w:pPr>
        <w:pStyle w:val="NormalnyWeb"/>
      </w:pPr>
      <w:r>
        <w:t>• Operacje zaćmy (usunięcie zmętniałej soczewki z wszczepieniem soczewki sztucznej)</w:t>
      </w:r>
    </w:p>
    <w:p w14:paraId="13B76F54" w14:textId="31CE4058" w:rsidR="00B132D1" w:rsidRDefault="00B132D1" w:rsidP="00B132D1">
      <w:pPr>
        <w:pStyle w:val="NormalnyWeb"/>
      </w:pPr>
      <w:r>
        <w:t>Zabiegi w obrębie komory przedniej i tęczówki – plastyka tęczówki, usuwanie cyst</w:t>
      </w:r>
    </w:p>
    <w:p w14:paraId="57B65222" w14:textId="582D0D5B" w:rsidR="00B132D1" w:rsidRDefault="00B132D1" w:rsidP="00B132D1">
      <w:pPr>
        <w:pStyle w:val="NormalnyWeb"/>
      </w:pPr>
      <w:r>
        <w:t xml:space="preserve">• Zabiegi </w:t>
      </w:r>
      <w:proofErr w:type="spellStart"/>
      <w:r>
        <w:t>przeciwjaskrowe</w:t>
      </w:r>
      <w:proofErr w:type="spellEnd"/>
      <w:r w:rsidR="00DE6889">
        <w:t xml:space="preserve"> </w:t>
      </w:r>
      <w:r>
        <w:t>(m</w:t>
      </w:r>
      <w:r w:rsidR="00DE6889">
        <w:t>.</w:t>
      </w:r>
      <w:r>
        <w:t>in.</w:t>
      </w:r>
      <w:r w:rsidR="00DE6889">
        <w:t xml:space="preserve"> </w:t>
      </w:r>
      <w:proofErr w:type="spellStart"/>
      <w:r>
        <w:t>goniotomia</w:t>
      </w:r>
      <w:proofErr w:type="spellEnd"/>
      <w:r>
        <w:t xml:space="preserve">, </w:t>
      </w:r>
      <w:proofErr w:type="spellStart"/>
      <w:r>
        <w:t>trabe</w:t>
      </w:r>
      <w:r w:rsidR="00DE6889">
        <w:t>k</w:t>
      </w:r>
      <w:r>
        <w:t>ulotomia</w:t>
      </w:r>
      <w:proofErr w:type="spellEnd"/>
      <w:r>
        <w:t xml:space="preserve">, </w:t>
      </w:r>
      <w:proofErr w:type="spellStart"/>
      <w:r>
        <w:t>trabekulektomia</w:t>
      </w:r>
      <w:proofErr w:type="spellEnd"/>
      <w:r>
        <w:t xml:space="preserve">, wszczepienie implantów </w:t>
      </w:r>
      <w:proofErr w:type="spellStart"/>
      <w:r>
        <w:t>przeciwjaskrowych</w:t>
      </w:r>
      <w:proofErr w:type="spellEnd"/>
      <w:r>
        <w:t>, leczenie laserowe)</w:t>
      </w:r>
    </w:p>
    <w:p w14:paraId="0879C7A9" w14:textId="77777777" w:rsidR="00B132D1" w:rsidRDefault="00B132D1" w:rsidP="00B132D1">
      <w:pPr>
        <w:pStyle w:val="NormalnyWeb"/>
      </w:pPr>
      <w:r>
        <w:t>• Operacje zeza</w:t>
      </w:r>
      <w:r>
        <w:br/>
        <w:t>(korekcja ustawienia gałek ocznych poprzez zabiegi na mięśniach oka)</w:t>
      </w:r>
    </w:p>
    <w:p w14:paraId="42ED41B0" w14:textId="77777777" w:rsidR="00B132D1" w:rsidRDefault="00B132D1" w:rsidP="00B132D1">
      <w:pPr>
        <w:pStyle w:val="NormalnyWeb"/>
      </w:pPr>
      <w:r>
        <w:t>• Zabiegi w obrębie powiek</w:t>
      </w:r>
      <w:r>
        <w:br/>
        <w:t>(np. usunięcie zmian, korekcja opadania powieki, plastyka powiek)</w:t>
      </w:r>
    </w:p>
    <w:p w14:paraId="22FDC59F" w14:textId="77777777" w:rsidR="00B132D1" w:rsidRDefault="00B132D1" w:rsidP="00B132D1">
      <w:pPr>
        <w:pStyle w:val="NormalnyWeb"/>
      </w:pPr>
      <w:r>
        <w:t>• Zabiegi w obrębie dróg łzowych</w:t>
      </w:r>
      <w:r>
        <w:br/>
        <w:t>(np. udrożnienie dróg łzowych, sondowanie, operacje przewlekłej niedrożności)</w:t>
      </w:r>
    </w:p>
    <w:p w14:paraId="7C931F94" w14:textId="70680A0D" w:rsidR="00B132D1" w:rsidRDefault="00B132D1" w:rsidP="00B132D1">
      <w:pPr>
        <w:pStyle w:val="NormalnyWeb"/>
      </w:pPr>
      <w:r>
        <w:t>• Operacje siatkówki i ciała szklistego</w:t>
      </w:r>
      <w:r>
        <w:br/>
        <w:t>(np. leczenie odwarstwienia siatkówki – opasanie gałki ocznej</w:t>
      </w:r>
      <w:r w:rsidR="00DE6889">
        <w:t xml:space="preserve">, </w:t>
      </w:r>
      <w:r>
        <w:t>l</w:t>
      </w:r>
      <w:r w:rsidR="00DE6889">
        <w:t>a</w:t>
      </w:r>
      <w:r>
        <w:t>seroterapia, krioterapia)</w:t>
      </w:r>
    </w:p>
    <w:p w14:paraId="332F6129" w14:textId="40C0FFE4" w:rsidR="00B132D1" w:rsidRDefault="00B132D1" w:rsidP="00B132D1">
      <w:pPr>
        <w:pStyle w:val="NormalnyWeb"/>
      </w:pPr>
      <w:r>
        <w:t>• Leczenie chirurgiczne retinopatii wcześniaków</w:t>
      </w:r>
      <w:r>
        <w:br/>
        <w:t xml:space="preserve">(np. laseroterapia siatkówki, </w:t>
      </w:r>
      <w:r w:rsidR="006256AB">
        <w:t>iniekcje</w:t>
      </w:r>
      <w:r>
        <w:t xml:space="preserve"> preparatów anty - VEGF)</w:t>
      </w:r>
    </w:p>
    <w:p w14:paraId="3BAF270E" w14:textId="2D0836C8" w:rsidR="00B132D1" w:rsidRDefault="00B132D1" w:rsidP="00B132D1">
      <w:pPr>
        <w:pStyle w:val="NormalnyWeb"/>
      </w:pPr>
      <w:r>
        <w:t>• Zabiegi w schorzeniach rogówki</w:t>
      </w:r>
      <w:r>
        <w:br/>
        <w:t>(np. usuwanie ciał obcych, zmian m</w:t>
      </w:r>
      <w:r w:rsidR="00DE6889">
        <w:t>.</w:t>
      </w:r>
      <w:r>
        <w:t>in.</w:t>
      </w:r>
      <w:r w:rsidR="00DE6889">
        <w:t xml:space="preserve"> </w:t>
      </w:r>
      <w:r>
        <w:t xml:space="preserve">skórzaków, </w:t>
      </w:r>
      <w:proofErr w:type="spellStart"/>
      <w:r>
        <w:t>k</w:t>
      </w:r>
      <w:r w:rsidR="00DE6889">
        <w:t>e</w:t>
      </w:r>
      <w:r>
        <w:t>ratopatii</w:t>
      </w:r>
      <w:proofErr w:type="spellEnd"/>
      <w:r>
        <w:t xml:space="preserve"> taśmowatej)</w:t>
      </w:r>
    </w:p>
    <w:p w14:paraId="497A10AA" w14:textId="266A86B3" w:rsidR="00B132D1" w:rsidRDefault="00B132D1" w:rsidP="00B132D1">
      <w:pPr>
        <w:pStyle w:val="NormalnyWeb"/>
      </w:pPr>
      <w:r>
        <w:t>• Usuwanie guzów wewnątrzgałkowych i oczodołowych</w:t>
      </w:r>
      <w:r>
        <w:br/>
        <w:t>(w tym leczenie siatkówczaka)</w:t>
      </w:r>
    </w:p>
    <w:p w14:paraId="6ADE15A8" w14:textId="77777777" w:rsidR="00B132D1" w:rsidRDefault="00B132D1" w:rsidP="00B132D1">
      <w:pPr>
        <w:pStyle w:val="NormalnyWeb"/>
      </w:pPr>
      <w:r>
        <w:t xml:space="preserve">• Iniekcje </w:t>
      </w:r>
      <w:proofErr w:type="spellStart"/>
      <w:r>
        <w:t>doszklistkowe</w:t>
      </w:r>
      <w:proofErr w:type="spellEnd"/>
      <w:r>
        <w:br/>
        <w:t>(podawanie leków bezpośrednio do wnętrza oka, np. w chorobach siatkówki)</w:t>
      </w:r>
    </w:p>
    <w:p w14:paraId="64F1CE4E" w14:textId="77777777" w:rsidR="00B132D1" w:rsidRDefault="00B132D1" w:rsidP="00B132D1">
      <w:pPr>
        <w:pStyle w:val="NormalnyWeb"/>
      </w:pPr>
      <w:r>
        <w:t>• Zabiegi pourazowe oka</w:t>
      </w:r>
      <w:r>
        <w:br/>
        <w:t>(zaopatrywanie urazów gałki ocznej i jej przydatków)</w:t>
      </w:r>
    </w:p>
    <w:p w14:paraId="209CF6E4" w14:textId="77777777" w:rsidR="00B132D1" w:rsidRDefault="00B132D1" w:rsidP="003E3328">
      <w:pPr>
        <w:pStyle w:val="Tytu"/>
      </w:pPr>
    </w:p>
    <w:p w14:paraId="53F750F4" w14:textId="77777777" w:rsidR="007F1A94" w:rsidRDefault="007F1A94"/>
    <w:sectPr w:rsidR="007F1A94" w:rsidSect="003E3328">
      <w:pgSz w:w="11910" w:h="16840"/>
      <w:pgMar w:top="1320" w:right="164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F376F"/>
    <w:multiLevelType w:val="hybridMultilevel"/>
    <w:tmpl w:val="98B86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13792A"/>
    <w:multiLevelType w:val="hybridMultilevel"/>
    <w:tmpl w:val="2B664440"/>
    <w:lvl w:ilvl="0" w:tplc="D40EDD34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CFFC72DE">
      <w:numFmt w:val="bullet"/>
      <w:lvlText w:val="•"/>
      <w:lvlJc w:val="left"/>
      <w:pPr>
        <w:ind w:left="1292" w:hanging="360"/>
      </w:pPr>
      <w:rPr>
        <w:rFonts w:hint="default"/>
        <w:lang w:val="pl-PL" w:eastAsia="en-US" w:bidi="ar-SA"/>
      </w:rPr>
    </w:lvl>
    <w:lvl w:ilvl="2" w:tplc="26EC7EDC">
      <w:numFmt w:val="bullet"/>
      <w:lvlText w:val="•"/>
      <w:lvlJc w:val="left"/>
      <w:pPr>
        <w:ind w:left="2105" w:hanging="360"/>
      </w:pPr>
      <w:rPr>
        <w:rFonts w:hint="default"/>
        <w:lang w:val="pl-PL" w:eastAsia="en-US" w:bidi="ar-SA"/>
      </w:rPr>
    </w:lvl>
    <w:lvl w:ilvl="3" w:tplc="396C2BE8">
      <w:numFmt w:val="bullet"/>
      <w:lvlText w:val="•"/>
      <w:lvlJc w:val="left"/>
      <w:pPr>
        <w:ind w:left="2917" w:hanging="360"/>
      </w:pPr>
      <w:rPr>
        <w:rFonts w:hint="default"/>
        <w:lang w:val="pl-PL" w:eastAsia="en-US" w:bidi="ar-SA"/>
      </w:rPr>
    </w:lvl>
    <w:lvl w:ilvl="4" w:tplc="EBF0D868">
      <w:numFmt w:val="bullet"/>
      <w:lvlText w:val="•"/>
      <w:lvlJc w:val="left"/>
      <w:pPr>
        <w:ind w:left="3730" w:hanging="360"/>
      </w:pPr>
      <w:rPr>
        <w:rFonts w:hint="default"/>
        <w:lang w:val="pl-PL" w:eastAsia="en-US" w:bidi="ar-SA"/>
      </w:rPr>
    </w:lvl>
    <w:lvl w:ilvl="5" w:tplc="8B74812A">
      <w:numFmt w:val="bullet"/>
      <w:lvlText w:val="•"/>
      <w:lvlJc w:val="left"/>
      <w:pPr>
        <w:ind w:left="4543" w:hanging="360"/>
      </w:pPr>
      <w:rPr>
        <w:rFonts w:hint="default"/>
        <w:lang w:val="pl-PL" w:eastAsia="en-US" w:bidi="ar-SA"/>
      </w:rPr>
    </w:lvl>
    <w:lvl w:ilvl="6" w:tplc="8F3ED11C">
      <w:numFmt w:val="bullet"/>
      <w:lvlText w:val="•"/>
      <w:lvlJc w:val="left"/>
      <w:pPr>
        <w:ind w:left="5355" w:hanging="360"/>
      </w:pPr>
      <w:rPr>
        <w:rFonts w:hint="default"/>
        <w:lang w:val="pl-PL" w:eastAsia="en-US" w:bidi="ar-SA"/>
      </w:rPr>
    </w:lvl>
    <w:lvl w:ilvl="7" w:tplc="BB764B30">
      <w:numFmt w:val="bullet"/>
      <w:lvlText w:val="•"/>
      <w:lvlJc w:val="left"/>
      <w:pPr>
        <w:ind w:left="6168" w:hanging="360"/>
      </w:pPr>
      <w:rPr>
        <w:rFonts w:hint="default"/>
        <w:lang w:val="pl-PL" w:eastAsia="en-US" w:bidi="ar-SA"/>
      </w:rPr>
    </w:lvl>
    <w:lvl w:ilvl="8" w:tplc="F61AE3C0">
      <w:numFmt w:val="bullet"/>
      <w:lvlText w:val="•"/>
      <w:lvlJc w:val="left"/>
      <w:pPr>
        <w:ind w:left="6981" w:hanging="360"/>
      </w:pPr>
      <w:rPr>
        <w:rFonts w:hint="default"/>
        <w:lang w:val="pl-PL" w:eastAsia="en-US" w:bidi="ar-SA"/>
      </w:rPr>
    </w:lvl>
  </w:abstractNum>
  <w:num w:numId="1" w16cid:durableId="1971129360">
    <w:abstractNumId w:val="1"/>
  </w:num>
  <w:num w:numId="2" w16cid:durableId="1186139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328"/>
    <w:rsid w:val="001842F8"/>
    <w:rsid w:val="001C38A1"/>
    <w:rsid w:val="003734C6"/>
    <w:rsid w:val="003E3328"/>
    <w:rsid w:val="003F6833"/>
    <w:rsid w:val="006256AB"/>
    <w:rsid w:val="007A0FA1"/>
    <w:rsid w:val="007F1A94"/>
    <w:rsid w:val="009560BC"/>
    <w:rsid w:val="00A254DF"/>
    <w:rsid w:val="00AB00A0"/>
    <w:rsid w:val="00B132D1"/>
    <w:rsid w:val="00C361AD"/>
    <w:rsid w:val="00C5665F"/>
    <w:rsid w:val="00DE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ADF5D"/>
  <w15:chartTrackingRefBased/>
  <w15:docId w15:val="{49B5725D-3A86-4C4A-9382-BDEA81C1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3E3328"/>
    <w:pPr>
      <w:widowControl w:val="0"/>
      <w:autoSpaceDE w:val="0"/>
      <w:autoSpaceDN w:val="0"/>
      <w:spacing w:after="0" w:line="240" w:lineRule="auto"/>
      <w:ind w:left="836" w:hanging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E3328"/>
    <w:rPr>
      <w:rFonts w:ascii="Times New Roman" w:eastAsia="Times New Roman" w:hAnsi="Times New Roman" w:cs="Times New Roman"/>
      <w:sz w:val="24"/>
      <w:szCs w:val="24"/>
    </w:rPr>
  </w:style>
  <w:style w:type="paragraph" w:styleId="Tytu">
    <w:name w:val="Title"/>
    <w:basedOn w:val="Normalny"/>
    <w:link w:val="TytuZnak"/>
    <w:uiPriority w:val="1"/>
    <w:qFormat/>
    <w:rsid w:val="003E3328"/>
    <w:pPr>
      <w:widowControl w:val="0"/>
      <w:autoSpaceDE w:val="0"/>
      <w:autoSpaceDN w:val="0"/>
      <w:spacing w:before="76" w:after="0" w:line="240" w:lineRule="auto"/>
      <w:ind w:left="116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"/>
    <w:rsid w:val="003E332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3E3328"/>
    <w:pPr>
      <w:widowControl w:val="0"/>
      <w:autoSpaceDE w:val="0"/>
      <w:autoSpaceDN w:val="0"/>
      <w:spacing w:after="0" w:line="240" w:lineRule="auto"/>
      <w:ind w:left="836" w:hanging="360"/>
    </w:pPr>
    <w:rPr>
      <w:rFonts w:ascii="Times New Roman" w:eastAsia="Times New Roman" w:hAnsi="Times New Roman" w:cs="Times New Roman"/>
    </w:rPr>
  </w:style>
  <w:style w:type="paragraph" w:styleId="NormalnyWeb">
    <w:name w:val="Normal (Web)"/>
    <w:basedOn w:val="Normalny"/>
    <w:uiPriority w:val="99"/>
    <w:semiHidden/>
    <w:unhideWhenUsed/>
    <w:rsid w:val="00B13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132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1116</Characters>
  <Application>Microsoft Office Word</Application>
  <DocSecurity>0</DocSecurity>
  <Lines>26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Roczon</dc:creator>
  <cp:keywords/>
  <dc:description/>
  <cp:lastModifiedBy>Dominika Gastoł</cp:lastModifiedBy>
  <cp:revision>2</cp:revision>
  <dcterms:created xsi:type="dcterms:W3CDTF">2026-04-13T10:11:00Z</dcterms:created>
  <dcterms:modified xsi:type="dcterms:W3CDTF">2026-04-13T10:11:00Z</dcterms:modified>
</cp:coreProperties>
</file>